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B61A" w14:textId="77777777" w:rsidR="00CC30E9" w:rsidRPr="00ED6EFD" w:rsidRDefault="00CC30E9" w:rsidP="00CC30E9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52"/>
          <w:szCs w:val="52"/>
          <w:lang w:val="es-MX"/>
          <w14:ligatures w14:val="standardContextual"/>
        </w:rPr>
      </w:pPr>
    </w:p>
    <w:p w14:paraId="3F98DF4F" w14:textId="77777777" w:rsidR="00CC30E9" w:rsidRPr="00ED6EFD" w:rsidRDefault="00CC30E9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  <w:r w:rsidRPr="00ED6EFD">
        <w:rPr>
          <w:rFonts w:ascii="Arial" w:hAnsi="Arial"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BC5E60" wp14:editId="257D3815">
                <wp:simplePos x="0" y="0"/>
                <wp:positionH relativeFrom="page">
                  <wp:posOffset>-5080</wp:posOffset>
                </wp:positionH>
                <wp:positionV relativeFrom="paragraph">
                  <wp:posOffset>284953</wp:posOffset>
                </wp:positionV>
                <wp:extent cx="7740015" cy="63500"/>
                <wp:effectExtent l="0" t="0" r="0" b="0"/>
                <wp:wrapNone/>
                <wp:docPr id="1566572212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015" cy="63500"/>
                          <a:chOff x="0" y="0"/>
                          <a:chExt cx="12192000" cy="238125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89916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FFC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5791200" y="0"/>
                            <a:ext cx="3200400" cy="238125"/>
                          </a:xfrm>
                          <a:prstGeom prst="rect">
                            <a:avLst/>
                          </a:prstGeom>
                          <a:solidFill>
                            <a:srgbClr val="009EE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5791200" cy="238125"/>
                          </a:xfrm>
                          <a:prstGeom prst="rect">
                            <a:avLst/>
                          </a:prstGeom>
                          <a:solidFill>
                            <a:srgbClr val="89B91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DB2AD" id="Grupo 18" o:spid="_x0000_s1026" style="position:absolute;margin-left:-.4pt;margin-top:22.45pt;width:609.45pt;height:5pt;z-index:251669504;mso-position-horizontal-relative:page;mso-width-relative:margin;mso-height-relative:margin" coordsize="12192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qJswIAAPUKAAAOAAAAZHJzL2Uyb0RvYy54bWzsVktu2zAQ3RfoHQjtG31cfyTYDtDE9iZo&#10;gyQ9AENRH5QiCZK27OP0LL1Yh6Qsp45TIGmLLJqNwM/Mm5k3jxSn59uGoQ1VuhZ8FsRnUYAoJyKv&#10;eTkLvt4tP0wCpA3mOWaC01mwozo4n79/N21lRhNRCZZThQCE66yVs6AyRmZhqElFG6zPhKQcNguh&#10;GmxgqsowV7gF9IaFSRSNwlaoXCpBqNaweuk3g7nDLwpKzJei0NQgNgsgN+O+yn3v7TecT3FWKiyr&#10;mnRp4Bdk0eCaQ9Ae6hIbjNaqfgTV1EQJLQpzRkQTiqKoCXU1QDVxdFTNSom1dLWUWVvKniag9oin&#10;F8OSz5uVkrfyWvnsYXglyDcNvIStLLOH+3ZeHoy3hWqsExSBto7RXc8o3RpEYHE8/hhF8TBABPZG&#10;g2HUMU4qaMsjL1ItOr84iVNoL3TMOiaDSZwMba9CnPmwLrk+mVaCevSBIP1nBN1WWFLHu7YEXCtU&#10;5yDuOEAcNyDiG5DVj++8XDOBYBXysgmApeWxm+mO0iOWJmkaj2xdj7kaQMHA1pMl40wqbVZUNMgO&#10;ZoGCNJzo8OZKG8/O3sQ2RgtW58uaMTdR5f0FU2iD4SQslxcL3wog9Bczxq0xF9bNI9oVYFtnviI3&#10;MjtGrR3jN7QAcqDTicvEnVvax8GEUG5iv1XhnPrwIINDdHvSrYdrrgO0yAXE77E7gL2lB9lj+yw7&#10;e+tK3bHvnaPfJeadew8XWXDTOzc1F+oUAIOqusjefk+Sp8aydC/yHUhHGXYh/O2DOakEXD7EKOds&#10;rUC2Xj7/Xr/JSf0mz9LvcJzGoNNX1m8UpYuFu0re9AsM/Cf6HZzU7+BZ+j2p3F7UT/xs/uLNO0k/&#10;pfG4uzrebt5XV657R8Dbyv19unegfbw9nLur/fBanf8EAAD//wMAUEsDBBQABgAIAAAAIQD09O48&#10;3gAAAAgBAAAPAAAAZHJzL2Rvd25yZXYueG1sTI/BTsMwEETvSPyDtUjcqOPSohLiVFUFnCokWiTE&#10;bRtvk6jxOordJP17nBMcd2Y08zZbj7YRPXW+dqxBzRIQxIUzNZcavg5vDysQPiAbbByThit5WOe3&#10;Nxmmxg38Sf0+lCKWsE9RQxVCm0rpi4os+plriaN3cp3FEM+ulKbDIZbbRs6T5ElarDkuVNjStqLi&#10;vL9YDe8DDptH9drvzqft9eew/PjeKdL6/m7cvIAINIa/MEz4ER3yyHR0FzZeNBom8KBhsXgGMdlz&#10;tVIgjhqWUZF5Jv8/kP8CAAD//wMAUEsBAi0AFAAGAAgAAAAhALaDOJL+AAAA4QEAABMAAAAAAAAA&#10;AAAAAAAAAAAAAFtDb250ZW50X1R5cGVzXS54bWxQSwECLQAUAAYACAAAACEAOP0h/9YAAACUAQAA&#10;CwAAAAAAAAAAAAAAAAAvAQAAX3JlbHMvLnJlbHNQSwECLQAUAAYACAAAACEAOJ86ibMCAAD1CgAA&#10;DgAAAAAAAAAAAAAAAAAuAgAAZHJzL2Uyb0RvYy54bWxQSwECLQAUAAYACAAAACEA9PTuPN4AAAAI&#10;AQAADwAAAAAAAAAAAAAAAAANBQAAZHJzL2Rvd25yZXYueG1sUEsFBgAAAAAEAAQA8wAAABgGAAAA&#10;AA==&#10;">
                <v:rect id="Rectángulo 11" o:spid="_x0000_s1027" style="position:absolute;left:89916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0TtwQAAANsAAAAPAAAAZHJzL2Rvd25yZXYueG1sRE9Na8Mw&#10;DL0P+h+MBr2tTho2Sla3jEJYj10XaI+qrSUhsRxiL0n//TwY7KbH+9R2P9tOjDT4xrGCdJWAINbO&#10;NFwpKD+Lpw0IH5ANdo5JwZ087HeLhy3mxk38QeM5VCKGsM9RQR1Cn0vpdU0W/cr1xJH7coPFEOFQ&#10;STPgFMNtJ9dJ8iItNhwbauzpUJNuz99WQaVbeS0xe07bW3k4XeldF5dMqeXj/PYKItAc/sV/7qOJ&#10;81P4/SUeIHc/AAAA//8DAFBLAQItABQABgAIAAAAIQDb4fbL7gAAAIUBAAATAAAAAAAAAAAAAAAA&#10;AAAAAABbQ29udGVudF9UeXBlc10ueG1sUEsBAi0AFAAGAAgAAAAhAFr0LFu/AAAAFQEAAAsAAAAA&#10;AAAAAAAAAAAAHwEAAF9yZWxzLy5yZWxzUEsBAi0AFAAGAAgAAAAhALXbRO3BAAAA2wAAAA8AAAAA&#10;AAAAAAAAAAAABwIAAGRycy9kb3ducmV2LnhtbFBLBQYAAAAAAwADALcAAAD1AgAAAAA=&#10;" fillcolor="#ffce00" stroked="f" strokeweight="1pt"/>
                <v:rect id="Rectángulo 12" o:spid="_x0000_s1028" style="position:absolute;left:57912;width:3200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6WvwAAANsAAAAPAAAAZHJzL2Rvd25yZXYueG1sRE9Ni8Iw&#10;EL0v+B/CCN7WVA8i1SgiiGXZg1Y9eBuasSk2k9JErf/eCIK3ebzPmS87W4s7tb5yrGA0TEAQF05X&#10;XCo4Hja/UxA+IGusHZOCJ3lYLno/c0y1e/Ce7nkoRQxhn6ICE0KTSukLQxb90DXEkbu41mKIsC2l&#10;bvERw20tx0kykRYrjg0GG1obKq75zSog4/I1/lX+f7vLdFGeT/vsNlJq0O9WMxCBuvAVf9yZjvPH&#10;8P4lHiAXLwAAAP//AwBQSwECLQAUAAYACAAAACEA2+H2y+4AAACFAQAAEwAAAAAAAAAAAAAAAAAA&#10;AAAAW0NvbnRlbnRfVHlwZXNdLnhtbFBLAQItABQABgAIAAAAIQBa9CxbvwAAABUBAAALAAAAAAAA&#10;AAAAAAAAAB8BAABfcmVscy8ucmVsc1BLAQItABQABgAIAAAAIQA8aW6WvwAAANsAAAAPAAAAAAAA&#10;AAAAAAAAAAcCAABkcnMvZG93bnJldi54bWxQSwUGAAAAAAMAAwC3AAAA8wIAAAAA&#10;" fillcolor="#009ee0" stroked="f" strokeweight="1pt"/>
                <v:rect id="Rectángulo 13" o:spid="_x0000_s1029" style="position:absolute;width:5791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0MwwAAANsAAAAPAAAAZHJzL2Rvd25yZXYueG1sRE9LSwMx&#10;EL4L/ocwgjebqOBj22yR0tL2Ym3rocdhM26W3UyWTdqs/94Igrf5+J4zm4+uExcaQuNZw/1EgSCu&#10;vGm41vB5XN29gAgR2WDnmTR8U4B5eX01w8L4xHu6HGItcgiHAjXYGPtCylBZchgmvifO3JcfHMYM&#10;h1qaAVMOd518UOpJOmw4N1jsaWGpag9npyEt1uft9vV9d3r+SMt03KtoW6X17c34NgURaYz/4j/3&#10;xuT5j/D7Sz5Alj8AAAD//wMAUEsBAi0AFAAGAAgAAAAhANvh9svuAAAAhQEAABMAAAAAAAAAAAAA&#10;AAAAAAAAAFtDb250ZW50X1R5cGVzXS54bWxQSwECLQAUAAYACAAAACEAWvQsW78AAAAVAQAACwAA&#10;AAAAAAAAAAAAAAAfAQAAX3JlbHMvLnJlbHNQSwECLQAUAAYACAAAACEAf4gdDMMAAADbAAAADwAA&#10;AAAAAAAAAAAAAAAHAgAAZHJzL2Rvd25yZXYueG1sUEsFBgAAAAADAAMAtwAAAPcCAAAAAA==&#10;" fillcolor="#89b917" stroked="f" strokeweight="1pt"/>
                <w10:wrap anchorx="page"/>
              </v:group>
            </w:pict>
          </mc:Fallback>
        </mc:AlternateContent>
      </w:r>
    </w:p>
    <w:p w14:paraId="66BBA7B3" w14:textId="77777777" w:rsidR="00CC30E9" w:rsidRDefault="00CC30E9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7B6C9583" w14:textId="77777777" w:rsidR="0098045C" w:rsidRDefault="0098045C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0C6CC937" w14:textId="77777777" w:rsidR="0098045C" w:rsidRPr="00ED6EFD" w:rsidRDefault="0098045C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481D5B3D" w14:textId="77777777" w:rsidR="00CC30E9" w:rsidRPr="00ED6EFD" w:rsidRDefault="00CC30E9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52"/>
          <w:szCs w:val="52"/>
        </w:rPr>
      </w:pPr>
    </w:p>
    <w:p w14:paraId="29420B81" w14:textId="169171C8" w:rsidR="00CC30E9" w:rsidRPr="00ED6EFD" w:rsidRDefault="00CC30E9" w:rsidP="00CC30E9">
      <w:pPr>
        <w:pStyle w:val="Encabezado"/>
        <w:jc w:val="center"/>
        <w:rPr>
          <w:rFonts w:ascii="Arial" w:hAnsi="Arial" w:cs="Arial"/>
          <w:noProof/>
          <w:sz w:val="44"/>
          <w:szCs w:val="44"/>
        </w:rPr>
      </w:pPr>
      <w:r w:rsidRPr="00ED6EFD"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  <w:t>Anexo 3</w:t>
      </w:r>
    </w:p>
    <w:p w14:paraId="65C00D42" w14:textId="77777777" w:rsidR="00CC30E9" w:rsidRPr="00ED6EFD" w:rsidRDefault="00CC30E9" w:rsidP="00CC30E9">
      <w:pPr>
        <w:pStyle w:val="Encabezado"/>
        <w:jc w:val="center"/>
        <w:rPr>
          <w:rFonts w:ascii="Arial" w:eastAsiaTheme="majorEastAsia" w:hAnsi="Arial" w:cs="Arial"/>
          <w:spacing w:val="-10"/>
          <w:w w:val="105"/>
          <w:kern w:val="28"/>
          <w:sz w:val="44"/>
          <w:szCs w:val="44"/>
        </w:rPr>
      </w:pPr>
      <w:r w:rsidRPr="00ED6EFD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8745" distR="118745" simplePos="0" relativeHeight="251668480" behindDoc="1" locked="0" layoutInCell="1" allowOverlap="0" wp14:anchorId="4FDD41BD" wp14:editId="762FCDC4">
                <wp:simplePos x="0" y="0"/>
                <wp:positionH relativeFrom="margin">
                  <wp:posOffset>-12010436</wp:posOffset>
                </wp:positionH>
                <wp:positionV relativeFrom="page">
                  <wp:posOffset>633095</wp:posOffset>
                </wp:positionV>
                <wp:extent cx="5949950" cy="269875"/>
                <wp:effectExtent l="0" t="0" r="7620" b="1905"/>
                <wp:wrapSquare wrapText="bothSides"/>
                <wp:docPr id="2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1A49A" w14:textId="40DE5617" w:rsidR="00CC30E9" w:rsidRDefault="00000000" w:rsidP="00CC30E9">
                            <w:pPr>
                              <w:pStyle w:val="Encabezado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eastAsia="Arial" w:hAnsi="Arial" w:cs="Arial"/>
                                  <w:spacing w:val="-2"/>
                                  <w:kern w:val="0"/>
                                  <w:sz w:val="22"/>
                                  <w:szCs w:val="22"/>
                                  <w:lang w:val="es-ES"/>
                                  <w14:ligatures w14:val="none"/>
                                </w:rPr>
                                <w:alias w:val="Título"/>
                                <w:tag w:val=""/>
                                <w:id w:val="136740014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C30E9">
                                  <w:rPr>
                                    <w:rFonts w:ascii="Arial" w:eastAsia="Arial" w:hAnsi="Arial" w:cs="Arial"/>
                                    <w:spacing w:val="-2"/>
                                    <w:kern w:val="0"/>
                                    <w:sz w:val="22"/>
                                    <w:szCs w:val="22"/>
                                    <w:lang w:val="es-ES"/>
                                    <w14:ligatures w14:val="none"/>
                                  </w:rPr>
                                  <w:t>Reglas para la integración y operación de los Comités Técnicos Especializados de los Subsistemas Nacionales de Información</w:t>
                                </w:r>
                              </w:sdtContent>
                            </w:sdt>
                            <w:r w:rsidR="00CC30E9">
                              <w:rPr>
                                <w:rFonts w:ascii="Arial" w:eastAsia="Arial" w:hAnsi="Arial" w:cs="Arial"/>
                                <w:spacing w:val="-2"/>
                                <w:kern w:val="0"/>
                                <w:sz w:val="22"/>
                                <w:szCs w:val="22"/>
                                <w:lang w:val="es-ES"/>
                                <w14:ligatures w14:val="none"/>
                              </w:rPr>
                              <w:t xml:space="preserve"> de 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4FDD41BD" id="Rectángulo 63" o:spid="_x0000_s1026" style="position:absolute;left:0;text-align:left;margin-left:-945.7pt;margin-top:49.85pt;width:468.5pt;height:21.25pt;z-index:-25164800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fVeQIAAG0FAAAOAAAAZHJzL2Uyb0RvYy54bWysVNtOGzEQfa/Uf7D8XjaJEiARGxSBqCoh&#10;igoVz47XZlfyetyxk9306zv2XkIBtVLVPDhjz5nb2Zm5uGxrw/YKfQU259OTCWfKSigq+5zz7483&#10;n84580HYQhiwKucH5fnl+uOHi8at1AxKMIVCRk6sXzUu52UIbpVlXpaqFv4EnLKk1IC1CHTF56xA&#10;0ZD32mSzyeQ0awALhyCV9/R63Sn5OvnXWsnwVWuvAjM5p9xCOjGd23hm6wuxekbhykr2aYh/yKIW&#10;laWgo6trEQTbYfXGVV1JBA86nEioM9C6kirVQNVMJ6+qeSiFU6kWIse7kSb//9zKu/2Du0eioXF+&#10;5UmMVbQa6/hP+bE2kXUYyVJtYJIeF8v5crkgTiXpZqfL87NFZDM7Wjv04bOCmkUh50gfI3Ek9rc+&#10;dNABEoN5MFVxUxmTLrEB1JVBthf06YSUyoZpH+A3pLERbyFadk7jS3YsJ0nhYFTEGftNaVYVVMAs&#10;JZM67W2glEMpCtXFX0zoN0QfUkvFJocRrSn+6Hv6J99dlj0+mqrUqKPx5O/Go0WKDDaMxnVlAd9z&#10;YEb6dIcfSOqoiSyFdttSclHcQnG4R4bQTYx38qair3grfLgXSCNCH57GPnylQxtocg69xFkJ+PO9&#10;94inziUtZw2NXM79j51AxZn5Yqmnl9P5PM5ouswXZzO64EvN9qXG7uoroNaY0oJxMokRH8wgaoT6&#10;ibbDJkYllbCSYudcBhwuV6FbBbRfpNpsEozm0olwax+cjM4jwbFLH9snga5v5UBDcAfDeIrVq47u&#10;sNHSu80uUGumdj/y2lNPM516qN8/cWm8vCfUcUuufwEAAP//AwBQSwMEFAAGAAgAAAAhADWfo1rf&#10;AAAADQEAAA8AAABkcnMvZG93bnJldi54bWxMj01Pg0AQhu8m/ofNmHijCwTlQ5bGVD1ra70v7AjE&#10;/UB2W/DfO57qcWaevPO89XY1mp1x9qOzApJNDAxt59RoewHH95eoAOaDtEpqZ1HAD3rYNtdXtayU&#10;W+wez4fQMwqxvpIChhCminPfDWik37gJLd0+3WxkoHHuuZrlQuFG8zSO77mRo6UPg5xwN2D3dTgZ&#10;AaNO8uX1adDFh//OsWifd2/7oxC3N+vjA7CAa7jA8KdP6tCQU+tOVnmmBURJUSYZwQLKMgdGSFTe&#10;ZbRpCc7SFHhT8/8tml8AAAD//wMAUEsBAi0AFAAGAAgAAAAhALaDOJL+AAAA4QEAABMAAAAAAAAA&#10;AAAAAAAAAAAAAFtDb250ZW50X1R5cGVzXS54bWxQSwECLQAUAAYACAAAACEAOP0h/9YAAACUAQAA&#10;CwAAAAAAAAAAAAAAAAAvAQAAX3JlbHMvLnJlbHNQSwECLQAUAAYACAAAACEA+ltH1XkCAABtBQAA&#10;DgAAAAAAAAAAAAAAAAAuAgAAZHJzL2Uyb0RvYy54bWxQSwECLQAUAAYACAAAACEANZ+jWt8AAAAN&#10;AQAADwAAAAAAAAAAAAAAAADTBAAAZHJzL2Rvd25yZXYueG1sUEsFBgAAAAAEAAQA8wAAAN8FAAAA&#10;AA==&#10;" o:allowoverlap="f" fillcolor="#156082 [3204]" stroked="f" strokeweight="1pt">
                <v:textbox style="mso-fit-shape-to-text:t">
                  <w:txbxContent>
                    <w:p w14:paraId="6D11A49A" w14:textId="40DE5617" w:rsidR="00CC30E9" w:rsidRDefault="00000000" w:rsidP="00CC30E9">
                      <w:pPr>
                        <w:pStyle w:val="Encabezado"/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sdt>
                        <w:sdtPr>
                          <w:rPr>
                            <w:rFonts w:ascii="Arial" w:eastAsia="Arial" w:hAnsi="Arial" w:cs="Arial"/>
                            <w:spacing w:val="-2"/>
                            <w:kern w:val="0"/>
                            <w:sz w:val="22"/>
                            <w:szCs w:val="22"/>
                            <w:lang w:val="es-ES"/>
                            <w14:ligatures w14:val="none"/>
                          </w:rPr>
                          <w:alias w:val="Título"/>
                          <w:tag w:val=""/>
                          <w:id w:val="136740014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C30E9">
                            <w:rPr>
                              <w:rFonts w:ascii="Arial" w:eastAsia="Arial" w:hAnsi="Arial" w:cs="Arial"/>
                              <w:spacing w:val="-2"/>
                              <w:kern w:val="0"/>
                              <w:sz w:val="22"/>
                              <w:szCs w:val="22"/>
                              <w:lang w:val="es-ES"/>
                              <w14:ligatures w14:val="none"/>
                            </w:rPr>
                            <w:t>Reglas para la integración y operación de los Comités Técnicos Especializados de los Subsistemas Nacionales de Información</w:t>
                          </w:r>
                        </w:sdtContent>
                      </w:sdt>
                      <w:r w:rsidR="00CC30E9">
                        <w:rPr>
                          <w:rFonts w:ascii="Arial" w:eastAsia="Arial" w:hAnsi="Arial" w:cs="Arial"/>
                          <w:spacing w:val="-2"/>
                          <w:kern w:val="0"/>
                          <w:sz w:val="22"/>
                          <w:szCs w:val="22"/>
                          <w:lang w:val="es-ES"/>
                          <w14:ligatures w14:val="none"/>
                        </w:rPr>
                        <w:t xml:space="preserve"> de CTE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13C97C10" w14:textId="6FAD701E" w:rsidR="00CC30E9" w:rsidRPr="00ED6EFD" w:rsidRDefault="00CC30E9" w:rsidP="00CC30E9">
      <w:pPr>
        <w:pStyle w:val="Textoindependiente"/>
        <w:jc w:val="center"/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</w:pPr>
      <w:r w:rsidRPr="00ED6EFD">
        <w:rPr>
          <w:rFonts w:eastAsiaTheme="majorEastAsia"/>
          <w:spacing w:val="-10"/>
          <w:w w:val="105"/>
          <w:kern w:val="28"/>
          <w:sz w:val="44"/>
          <w:szCs w:val="44"/>
          <w:lang w:val="es-MX"/>
          <w14:ligatures w14:val="standardContextual"/>
        </w:rPr>
        <w:t>Formato de acuerdo de extinción de los Comités Técnicos Especializados de los Subsistemas Nacionales de Información</w:t>
      </w:r>
    </w:p>
    <w:p w14:paraId="3962710B" w14:textId="77777777" w:rsidR="00ED6EFD" w:rsidRDefault="00ED6EFD" w:rsidP="00CC30E9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33A9388C" w14:textId="1C96E9C3" w:rsidR="00CC30E9" w:rsidRPr="00ED6EFD" w:rsidRDefault="00CC30E9" w:rsidP="00CC30E9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kern w:val="0"/>
          <w14:ligatures w14:val="none"/>
        </w:rPr>
      </w:pPr>
    </w:p>
    <w:p w14:paraId="7DEB1850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10C3E0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374A4F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2A7BAF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D7D141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83600A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0826AA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C02916" w14:textId="77777777" w:rsidR="00CC30E9" w:rsidRPr="00ED6EFD" w:rsidRDefault="00CC30E9" w:rsidP="00CC3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F52F52" w14:textId="0873D838" w:rsidR="00CC30E9" w:rsidRPr="00ED6EFD" w:rsidRDefault="00CC30E9" w:rsidP="00CC30E9">
      <w:pPr>
        <w:jc w:val="right"/>
        <w:rPr>
          <w:rFonts w:ascii="Arial" w:hAnsi="Arial" w:cs="Arial"/>
          <w:bCs/>
        </w:rPr>
      </w:pPr>
    </w:p>
    <w:p w14:paraId="0C254039" w14:textId="77777777" w:rsidR="00CC30E9" w:rsidRPr="00ED6EFD" w:rsidRDefault="00CC30E9" w:rsidP="00CC30E9">
      <w:pPr>
        <w:spacing w:after="0" w:line="276" w:lineRule="auto"/>
        <w:rPr>
          <w:rFonts w:ascii="Arial" w:hAnsi="Arial" w:cs="Arial"/>
          <w:lang w:val="es-ES"/>
        </w:rPr>
      </w:pPr>
    </w:p>
    <w:p w14:paraId="0C1D7F9C" w14:textId="77777777" w:rsidR="00CC30E9" w:rsidRPr="00ED6EFD" w:rsidRDefault="00CC30E9" w:rsidP="00CC30E9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ED6EFD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7456" behindDoc="1" locked="0" layoutInCell="1" allowOverlap="1" wp14:anchorId="22F5DDCD" wp14:editId="4D4AD637">
            <wp:simplePos x="2933205" y="7374577"/>
            <wp:positionH relativeFrom="margin">
              <wp:align>center</wp:align>
            </wp:positionH>
            <wp:positionV relativeFrom="margin">
              <wp:align>bottom</wp:align>
            </wp:positionV>
            <wp:extent cx="1960245" cy="883285"/>
            <wp:effectExtent l="0" t="0" r="1905" b="0"/>
            <wp:wrapSquare wrapText="bothSides"/>
            <wp:docPr id="3" name="Image 5" descr="Dibujo con letras blancas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ibujo con letras blancas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54049" w14:textId="77777777" w:rsidR="00CC30E9" w:rsidRPr="00ED6EFD" w:rsidRDefault="00CC30E9" w:rsidP="00CC30E9">
      <w:pPr>
        <w:rPr>
          <w:rFonts w:ascii="Arial" w:hAnsi="Arial" w:cs="Arial"/>
          <w:sz w:val="20"/>
          <w:szCs w:val="20"/>
          <w:lang w:val="es-ES"/>
        </w:rPr>
      </w:pPr>
    </w:p>
    <w:p w14:paraId="5E702EB2" w14:textId="77777777" w:rsidR="00CC30E9" w:rsidRPr="00ED6EFD" w:rsidRDefault="00CC30E9" w:rsidP="00CC30E9">
      <w:pPr>
        <w:rPr>
          <w:rFonts w:ascii="Arial" w:hAnsi="Arial" w:cs="Arial"/>
          <w:sz w:val="20"/>
          <w:szCs w:val="20"/>
          <w:lang w:val="es-ES"/>
        </w:rPr>
      </w:pPr>
      <w:r w:rsidRPr="00ED6EFD">
        <w:rPr>
          <w:rFonts w:ascii="Arial" w:hAnsi="Arial" w:cs="Arial"/>
          <w:sz w:val="20"/>
          <w:szCs w:val="20"/>
          <w:lang w:val="es-ES"/>
        </w:rPr>
        <w:br w:type="page"/>
      </w:r>
    </w:p>
    <w:p w14:paraId="30904C32" w14:textId="77777777" w:rsidR="007F1A47" w:rsidRPr="00ED6EFD" w:rsidRDefault="003208D1" w:rsidP="007F1A47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ED6EFD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ACUERDO DE EXTINCIÓN DEL COMITÉ TÉCNICO ESPECIALIZADO</w:t>
      </w:r>
    </w:p>
    <w:p w14:paraId="3AF2055B" w14:textId="2E9D8D03" w:rsidR="007F1A47" w:rsidRPr="00ED6EFD" w:rsidRDefault="003208D1" w:rsidP="007F1A47">
      <w:pPr>
        <w:spacing w:after="0"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ED6EFD">
        <w:rPr>
          <w:rFonts w:ascii="Arial" w:hAnsi="Arial" w:cs="Arial"/>
          <w:sz w:val="22"/>
          <w:szCs w:val="22"/>
          <w:lang w:val="es-ES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lang w:val="es-ES"/>
        </w:rPr>
        <w:t>____</w:t>
      </w:r>
      <w:r w:rsidR="007F1A47" w:rsidRPr="00ED6EFD">
        <w:rPr>
          <w:rFonts w:ascii="Arial" w:hAnsi="Arial" w:cs="Arial"/>
          <w:sz w:val="22"/>
          <w:szCs w:val="22"/>
          <w:lang w:val="es-ES"/>
        </w:rPr>
        <w:t>______________________________________________________________</w:t>
      </w:r>
      <w:r w:rsidR="00ED6EFD">
        <w:rPr>
          <w:rFonts w:ascii="Arial" w:hAnsi="Arial" w:cs="Arial"/>
          <w:sz w:val="22"/>
          <w:szCs w:val="22"/>
          <w:lang w:val="es-ES"/>
        </w:rPr>
        <w:t>________</w:t>
      </w:r>
      <w:r w:rsidR="007F1A47" w:rsidRPr="00ED6EFD">
        <w:rPr>
          <w:rFonts w:ascii="Arial" w:hAnsi="Arial" w:cs="Arial"/>
          <w:sz w:val="22"/>
          <w:szCs w:val="22"/>
          <w:lang w:val="es-ES"/>
        </w:rPr>
        <w:t>_</w:t>
      </w:r>
      <w:r w:rsidR="00921D80" w:rsidRPr="00ED6EFD">
        <w:rPr>
          <w:rFonts w:ascii="Arial" w:hAnsi="Arial" w:cs="Arial"/>
          <w:sz w:val="22"/>
          <w:szCs w:val="22"/>
          <w:lang w:val="es-ES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  <w:lang w:val="es-ES"/>
        </w:rPr>
        <w:t>(1)</w:t>
      </w:r>
    </w:p>
    <w:p w14:paraId="391E4BCD" w14:textId="77777777" w:rsidR="003208D1" w:rsidRPr="00ED6EFD" w:rsidRDefault="003208D1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A4ECC5D" w14:textId="74F8249F" w:rsidR="003208D1" w:rsidRPr="00ED6EFD" w:rsidRDefault="00C02987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Con fundamento en lo dispuesto por los artículos 31, 32</w:t>
      </w:r>
      <w:r w:rsidR="00707FD1" w:rsidRPr="00ED6EFD">
        <w:rPr>
          <w:rFonts w:ascii="Arial" w:hAnsi="Arial" w:cs="Arial"/>
          <w:sz w:val="22"/>
          <w:szCs w:val="22"/>
        </w:rPr>
        <w:t xml:space="preserve"> </w:t>
      </w:r>
      <w:r w:rsidRPr="00ED6EFD">
        <w:rPr>
          <w:rFonts w:ascii="Arial" w:hAnsi="Arial" w:cs="Arial"/>
          <w:sz w:val="22"/>
          <w:szCs w:val="22"/>
        </w:rPr>
        <w:t>y 77 fracciones XVI y XVII de la Ley del Sistema Nacional de Información Estadística y Geográfica (L</w:t>
      </w:r>
      <w:r w:rsidR="00E235DA" w:rsidRPr="00ED6EFD">
        <w:rPr>
          <w:rFonts w:ascii="Arial" w:hAnsi="Arial" w:cs="Arial"/>
          <w:sz w:val="22"/>
          <w:szCs w:val="22"/>
        </w:rPr>
        <w:t xml:space="preserve">ey del </w:t>
      </w:r>
      <w:r w:rsidRPr="00ED6EFD">
        <w:rPr>
          <w:rFonts w:ascii="Arial" w:hAnsi="Arial" w:cs="Arial"/>
          <w:sz w:val="22"/>
          <w:szCs w:val="22"/>
        </w:rPr>
        <w:t>SNIEG)</w:t>
      </w:r>
      <w:r w:rsidR="00381A32" w:rsidRPr="00ED6EFD">
        <w:rPr>
          <w:rFonts w:ascii="Arial" w:hAnsi="Arial" w:cs="Arial"/>
          <w:sz w:val="22"/>
          <w:szCs w:val="22"/>
        </w:rPr>
        <w:t xml:space="preserve"> y</w:t>
      </w:r>
      <w:r w:rsidR="00F3452B">
        <w:rPr>
          <w:rFonts w:ascii="Arial" w:hAnsi="Arial" w:cs="Arial"/>
          <w:sz w:val="22"/>
          <w:szCs w:val="22"/>
        </w:rPr>
        <w:t>,</w:t>
      </w:r>
      <w:r w:rsidR="002303FE" w:rsidRPr="00ED6EFD">
        <w:rPr>
          <w:rFonts w:ascii="Arial" w:hAnsi="Arial" w:cs="Arial"/>
          <w:sz w:val="22"/>
          <w:szCs w:val="22"/>
        </w:rPr>
        <w:t xml:space="preserve"> </w:t>
      </w:r>
      <w:r w:rsidR="003208D1" w:rsidRPr="00506B9D">
        <w:rPr>
          <w:rFonts w:ascii="Arial" w:hAnsi="Arial" w:cs="Arial"/>
          <w:sz w:val="22"/>
          <w:szCs w:val="22"/>
        </w:rPr>
        <w:t>1</w:t>
      </w:r>
      <w:r w:rsidR="001C28D8" w:rsidRPr="00506B9D">
        <w:rPr>
          <w:rFonts w:ascii="Arial" w:hAnsi="Arial" w:cs="Arial"/>
          <w:sz w:val="22"/>
          <w:szCs w:val="22"/>
        </w:rPr>
        <w:t>3</w:t>
      </w:r>
      <w:r w:rsidR="000870EA" w:rsidRPr="00506B9D">
        <w:rPr>
          <w:rFonts w:ascii="Arial" w:hAnsi="Arial" w:cs="Arial"/>
          <w:sz w:val="22"/>
          <w:szCs w:val="22"/>
        </w:rPr>
        <w:t xml:space="preserve"> y</w:t>
      </w:r>
      <w:r w:rsidR="003208D1" w:rsidRPr="00506B9D">
        <w:rPr>
          <w:rFonts w:ascii="Arial" w:hAnsi="Arial" w:cs="Arial"/>
          <w:sz w:val="22"/>
          <w:szCs w:val="22"/>
        </w:rPr>
        <w:t xml:space="preserve"> 1</w:t>
      </w:r>
      <w:r w:rsidR="001C28D8" w:rsidRPr="00506B9D">
        <w:rPr>
          <w:rFonts w:ascii="Arial" w:hAnsi="Arial" w:cs="Arial"/>
          <w:sz w:val="22"/>
          <w:szCs w:val="22"/>
        </w:rPr>
        <w:t xml:space="preserve">4 </w:t>
      </w:r>
      <w:r w:rsidR="003208D1" w:rsidRPr="00506B9D">
        <w:rPr>
          <w:rFonts w:ascii="Arial" w:hAnsi="Arial" w:cs="Arial"/>
          <w:sz w:val="22"/>
          <w:szCs w:val="22"/>
        </w:rPr>
        <w:t>de las</w:t>
      </w:r>
      <w:r w:rsidR="003208D1" w:rsidRPr="00ED6EFD">
        <w:rPr>
          <w:rFonts w:ascii="Arial" w:hAnsi="Arial" w:cs="Arial"/>
          <w:sz w:val="22"/>
          <w:szCs w:val="22"/>
        </w:rPr>
        <w:t xml:space="preserve"> Reglas para la integración y operación de los Comités Técnicos Especializados de los Subsistemas Nacionales de Información (RIOCTE), y </w:t>
      </w:r>
    </w:p>
    <w:p w14:paraId="3AC7A7E7" w14:textId="77777777" w:rsidR="003208D1" w:rsidRPr="00ED6EFD" w:rsidRDefault="003208D1" w:rsidP="003208D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6EFD">
        <w:rPr>
          <w:rFonts w:ascii="Arial" w:hAnsi="Arial" w:cs="Arial"/>
          <w:b/>
          <w:sz w:val="22"/>
          <w:szCs w:val="22"/>
        </w:rPr>
        <w:t>CONSIDERANDO</w:t>
      </w:r>
    </w:p>
    <w:p w14:paraId="2D6CDAA8" w14:textId="4CD302A5" w:rsidR="003208D1" w:rsidRPr="00ED6EFD" w:rsidRDefault="003208D1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FAEE1E3" w14:textId="014EE4B2" w:rsidR="001438DE" w:rsidRPr="00F77CCA" w:rsidRDefault="00593C0E" w:rsidP="001438D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 xml:space="preserve">Que la Ley del SNIEG establece la naturaleza de los Comités Técnicos Especializados (CTE), como instancias colegiadas de participación y consulta </w:t>
      </w:r>
      <w:r w:rsidR="001438DE" w:rsidRPr="003A3771">
        <w:rPr>
          <w:rFonts w:ascii="Arial" w:hAnsi="Arial" w:cs="Arial"/>
          <w:sz w:val="22"/>
          <w:szCs w:val="22"/>
        </w:rPr>
        <w:t>creados por acuerdo de la Junta de Gobierno</w:t>
      </w:r>
      <w:r w:rsidR="001438DE" w:rsidRPr="00F77CCA">
        <w:rPr>
          <w:rFonts w:ascii="Arial" w:hAnsi="Arial" w:cs="Arial"/>
          <w:sz w:val="22"/>
          <w:szCs w:val="22"/>
        </w:rPr>
        <w:t xml:space="preserve">. </w:t>
      </w:r>
    </w:p>
    <w:p w14:paraId="727E590A" w14:textId="77777777" w:rsidR="00DE7CF3" w:rsidRPr="00ED6EFD" w:rsidRDefault="00DE7CF3" w:rsidP="003208D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E63E03" w14:textId="421C6CFD" w:rsidR="00DE7CF3" w:rsidRPr="00ED6EFD" w:rsidRDefault="00DE7CF3" w:rsidP="00DE7CF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Que mediante Acuerdo 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(2)</w:t>
      </w:r>
      <w:r w:rsidR="0027228D" w:rsidRPr="00ED6EFD">
        <w:rPr>
          <w:rFonts w:ascii="Arial" w:hAnsi="Arial" w:cs="Arial"/>
          <w:sz w:val="22"/>
          <w:szCs w:val="22"/>
        </w:rPr>
        <w:t xml:space="preserve">, </w:t>
      </w:r>
      <w:r w:rsidR="00936AD0">
        <w:rPr>
          <w:rFonts w:ascii="Arial" w:hAnsi="Arial" w:cs="Arial"/>
          <w:sz w:val="22"/>
          <w:szCs w:val="22"/>
        </w:rPr>
        <w:t xml:space="preserve">durante la sesión celebrada </w:t>
      </w:r>
      <w:proofErr w:type="gramStart"/>
      <w:r w:rsidR="00936AD0">
        <w:rPr>
          <w:rFonts w:ascii="Arial" w:hAnsi="Arial" w:cs="Arial"/>
          <w:sz w:val="22"/>
          <w:szCs w:val="22"/>
        </w:rPr>
        <w:t xml:space="preserve">el </w:t>
      </w:r>
      <w:r w:rsidRPr="00ED6EFD">
        <w:rPr>
          <w:rFonts w:ascii="Arial" w:hAnsi="Arial" w:cs="Arial"/>
          <w:sz w:val="22"/>
          <w:szCs w:val="22"/>
        </w:rPr>
        <w:t xml:space="preserve"> </w:t>
      </w:r>
      <w:r w:rsidR="00383B76">
        <w:rPr>
          <w:rFonts w:ascii="Arial" w:hAnsi="Arial" w:cs="Arial"/>
          <w:sz w:val="22"/>
          <w:szCs w:val="22"/>
        </w:rPr>
        <w:t>_</w:t>
      </w:r>
      <w:proofErr w:type="gramEnd"/>
      <w:r w:rsidRPr="00ED6EFD">
        <w:rPr>
          <w:rFonts w:ascii="Arial" w:hAnsi="Arial" w:cs="Arial"/>
          <w:sz w:val="22"/>
          <w:szCs w:val="22"/>
        </w:rPr>
        <w:t>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(3)</w:t>
      </w:r>
      <w:r w:rsidRPr="00ED6EFD">
        <w:rPr>
          <w:rFonts w:ascii="Arial" w:hAnsi="Arial" w:cs="Arial"/>
          <w:sz w:val="22"/>
          <w:szCs w:val="22"/>
        </w:rPr>
        <w:t>, la Junta de Gobierno aprobó la creación del Comité Técnico Especializado</w:t>
      </w:r>
      <w:r w:rsidR="00942B95" w:rsidRPr="00ED6EFD">
        <w:rPr>
          <w:rFonts w:ascii="Arial" w:hAnsi="Arial" w:cs="Arial"/>
          <w:sz w:val="22"/>
          <w:szCs w:val="22"/>
        </w:rPr>
        <w:t xml:space="preserve"> _</w:t>
      </w:r>
      <w:r w:rsidRPr="00ED6EFD">
        <w:rPr>
          <w:rFonts w:ascii="Arial" w:hAnsi="Arial" w:cs="Arial"/>
          <w:sz w:val="22"/>
          <w:szCs w:val="22"/>
        </w:rPr>
        <w:t>_______________</w:t>
      </w:r>
      <w:r w:rsidR="00A71067">
        <w:rPr>
          <w:rFonts w:ascii="Arial" w:hAnsi="Arial" w:cs="Arial"/>
          <w:sz w:val="22"/>
          <w:szCs w:val="22"/>
        </w:rPr>
        <w:t>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(4)</w:t>
      </w:r>
      <w:r w:rsidRPr="00ED6EFD">
        <w:rPr>
          <w:rFonts w:ascii="Arial" w:hAnsi="Arial" w:cs="Arial"/>
          <w:sz w:val="22"/>
          <w:szCs w:val="22"/>
        </w:rPr>
        <w:t>.</w:t>
      </w:r>
    </w:p>
    <w:p w14:paraId="293F928F" w14:textId="6C898D59" w:rsidR="00DE7CF3" w:rsidRPr="00ED6EFD" w:rsidRDefault="00A71067" w:rsidP="003208D1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9A99274" w14:textId="10CA36D5" w:rsidR="00E82697" w:rsidRPr="00ED6EFD" w:rsidRDefault="00E82697" w:rsidP="00E8269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Que el CTE tiene como objetivo</w:t>
      </w:r>
      <w:r w:rsidR="00942B95" w:rsidRPr="00ED6EFD">
        <w:rPr>
          <w:rFonts w:ascii="Arial" w:hAnsi="Arial" w:cs="Arial"/>
          <w:sz w:val="22"/>
          <w:szCs w:val="22"/>
        </w:rPr>
        <w:t xml:space="preserve"> _______</w:t>
      </w:r>
      <w:r w:rsidRPr="00ED6EFD">
        <w:rPr>
          <w:rFonts w:ascii="Arial" w:hAnsi="Arial" w:cs="Arial"/>
          <w:sz w:val="22"/>
          <w:szCs w:val="22"/>
        </w:rPr>
        <w:t>_________________________</w:t>
      </w:r>
      <w:r w:rsidR="009D0CD0" w:rsidRPr="00ED6EFD">
        <w:rPr>
          <w:rFonts w:ascii="Arial" w:hAnsi="Arial" w:cs="Arial"/>
          <w:sz w:val="22"/>
          <w:szCs w:val="22"/>
        </w:rPr>
        <w:t>_</w:t>
      </w:r>
      <w:r w:rsidR="00F6477B" w:rsidRPr="00ED6EFD">
        <w:rPr>
          <w:rFonts w:ascii="Arial" w:hAnsi="Arial" w:cs="Arial"/>
          <w:sz w:val="22"/>
          <w:szCs w:val="22"/>
        </w:rPr>
        <w:t>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(5)</w:t>
      </w:r>
      <w:r w:rsidRPr="00ED6EFD">
        <w:rPr>
          <w:rFonts w:ascii="Arial" w:hAnsi="Arial" w:cs="Arial"/>
          <w:sz w:val="22"/>
          <w:szCs w:val="22"/>
        </w:rPr>
        <w:t>.</w:t>
      </w:r>
    </w:p>
    <w:p w14:paraId="7023DE7B" w14:textId="77777777" w:rsidR="00E82697" w:rsidRPr="00ED6EFD" w:rsidRDefault="00E82697" w:rsidP="003208D1">
      <w:pPr>
        <w:spacing w:after="0"/>
        <w:rPr>
          <w:rFonts w:ascii="Arial" w:hAnsi="Arial" w:cs="Arial"/>
          <w:sz w:val="22"/>
          <w:szCs w:val="22"/>
          <w:highlight w:val="lightGray"/>
        </w:rPr>
      </w:pPr>
    </w:p>
    <w:p w14:paraId="693FF635" w14:textId="34886FC1" w:rsidR="005E00AE" w:rsidRPr="00ED6EFD" w:rsidRDefault="005E00AE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Que</w:t>
      </w:r>
      <w:r w:rsidR="00A71067">
        <w:rPr>
          <w:rFonts w:ascii="Arial" w:hAnsi="Arial" w:cs="Arial"/>
          <w:sz w:val="22"/>
          <w:szCs w:val="22"/>
        </w:rPr>
        <w:t>,</w:t>
      </w:r>
      <w:r w:rsidRPr="00ED6EFD">
        <w:rPr>
          <w:rFonts w:ascii="Arial" w:hAnsi="Arial" w:cs="Arial"/>
          <w:sz w:val="22"/>
          <w:szCs w:val="22"/>
        </w:rPr>
        <w:t xml:space="preserve"> derivado de la operación del CTE _____________________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(6)</w:t>
      </w:r>
      <w:r w:rsidRPr="00ED6EFD">
        <w:rPr>
          <w:rFonts w:ascii="Arial" w:hAnsi="Arial" w:cs="Arial"/>
          <w:sz w:val="22"/>
          <w:szCs w:val="22"/>
        </w:rPr>
        <w:t>, se ha identificado la necesidad de su extinción</w:t>
      </w:r>
      <w:r w:rsidR="00C846F7" w:rsidRPr="00ED6EFD">
        <w:rPr>
          <w:rFonts w:ascii="Arial" w:hAnsi="Arial" w:cs="Arial"/>
          <w:sz w:val="22"/>
          <w:szCs w:val="22"/>
        </w:rPr>
        <w:t xml:space="preserve"> en consideración de que</w:t>
      </w:r>
      <w:r w:rsidRPr="00ED6EFD">
        <w:rPr>
          <w:rFonts w:ascii="Arial" w:hAnsi="Arial" w:cs="Arial"/>
          <w:sz w:val="22"/>
          <w:szCs w:val="22"/>
        </w:rPr>
        <w:t xml:space="preserve"> </w:t>
      </w:r>
      <w:r w:rsidR="00942B95" w:rsidRPr="00ED6EFD">
        <w:rPr>
          <w:rFonts w:ascii="Arial" w:hAnsi="Arial" w:cs="Arial"/>
          <w:sz w:val="22"/>
          <w:szCs w:val="22"/>
        </w:rPr>
        <w:t>_</w:t>
      </w:r>
      <w:r w:rsidRPr="00ED6EFD">
        <w:rPr>
          <w:rFonts w:ascii="Arial" w:hAnsi="Arial" w:cs="Arial"/>
          <w:sz w:val="22"/>
          <w:szCs w:val="22"/>
        </w:rPr>
        <w:t>__________________</w:t>
      </w:r>
      <w:r w:rsidR="00BD1BDF" w:rsidRPr="00ED6EFD">
        <w:rPr>
          <w:rFonts w:ascii="Arial" w:hAnsi="Arial" w:cs="Arial"/>
          <w:sz w:val="22"/>
          <w:szCs w:val="22"/>
        </w:rPr>
        <w:t>______________________</w:t>
      </w:r>
      <w:r w:rsidR="0027228D" w:rsidRPr="00ED6EFD">
        <w:rPr>
          <w:rFonts w:ascii="Arial" w:hAnsi="Arial" w:cs="Arial"/>
          <w:sz w:val="22"/>
          <w:szCs w:val="22"/>
        </w:rPr>
        <w:t>___</w:t>
      </w:r>
      <w:r w:rsidR="00BD1BDF" w:rsidRPr="00ED6EFD">
        <w:rPr>
          <w:rFonts w:ascii="Arial" w:hAnsi="Arial" w:cs="Arial"/>
          <w:sz w:val="22"/>
          <w:szCs w:val="22"/>
        </w:rPr>
        <w:t>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(7)</w:t>
      </w:r>
      <w:r w:rsidR="00BD1BDF" w:rsidRPr="00ED6EFD">
        <w:rPr>
          <w:rFonts w:ascii="Arial" w:hAnsi="Arial" w:cs="Arial"/>
          <w:sz w:val="22"/>
          <w:szCs w:val="22"/>
        </w:rPr>
        <w:t>.</w:t>
      </w:r>
    </w:p>
    <w:p w14:paraId="71D38CF9" w14:textId="77777777" w:rsidR="003208D1" w:rsidRPr="00ED6EFD" w:rsidRDefault="003208D1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4473BF4" w14:textId="57990BAA" w:rsidR="008C7110" w:rsidRPr="00ED6EFD" w:rsidRDefault="003208D1" w:rsidP="00CC4D27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Que la presidencia del Comité Ejecutivo del Subsistema Nacional de Información</w:t>
      </w:r>
      <w:r w:rsidR="00942B95" w:rsidRPr="00ED6EFD">
        <w:rPr>
          <w:rFonts w:ascii="Arial" w:hAnsi="Arial" w:cs="Arial"/>
          <w:sz w:val="22"/>
          <w:szCs w:val="22"/>
        </w:rPr>
        <w:t xml:space="preserve"> </w:t>
      </w:r>
      <w:r w:rsidRPr="00ED6EFD">
        <w:rPr>
          <w:rFonts w:ascii="Arial" w:hAnsi="Arial" w:cs="Arial"/>
          <w:sz w:val="22"/>
          <w:szCs w:val="22"/>
        </w:rPr>
        <w:t>____________________________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(8)</w:t>
      </w:r>
      <w:r w:rsidRPr="00ED6EFD">
        <w:rPr>
          <w:rFonts w:ascii="Arial" w:hAnsi="Arial" w:cs="Arial"/>
          <w:sz w:val="22"/>
          <w:szCs w:val="22"/>
        </w:rPr>
        <w:t>, presentó la propuesta de extinción del Comité Técnico Especializado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CC4D27" w:rsidRPr="00ED6EFD">
        <w:rPr>
          <w:rFonts w:ascii="Arial" w:hAnsi="Arial" w:cs="Arial"/>
          <w:sz w:val="22"/>
          <w:szCs w:val="22"/>
        </w:rPr>
        <w:t>_</w:t>
      </w:r>
      <w:r w:rsidRPr="00ED6EFD">
        <w:rPr>
          <w:rFonts w:ascii="Arial" w:hAnsi="Arial" w:cs="Arial"/>
          <w:sz w:val="22"/>
          <w:szCs w:val="22"/>
        </w:rPr>
        <w:t>_____________________________</w:t>
      </w:r>
      <w:r w:rsidR="008074DD" w:rsidRPr="00ED6EFD">
        <w:rPr>
          <w:rFonts w:ascii="Arial" w:hAnsi="Arial" w:cs="Arial"/>
          <w:sz w:val="22"/>
          <w:szCs w:val="22"/>
        </w:rPr>
        <w:t>_</w:t>
      </w:r>
      <w:r w:rsidRPr="00ED6EFD">
        <w:rPr>
          <w:rFonts w:ascii="Arial" w:hAnsi="Arial" w:cs="Arial"/>
          <w:sz w:val="22"/>
          <w:szCs w:val="22"/>
        </w:rPr>
        <w:t>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(9)</w:t>
      </w:r>
      <w:r w:rsidRPr="00ED6EFD">
        <w:rPr>
          <w:rFonts w:ascii="Arial" w:hAnsi="Arial" w:cs="Arial"/>
          <w:sz w:val="22"/>
          <w:szCs w:val="22"/>
        </w:rPr>
        <w:t>, al pleno del Comité Ejecutivo correspondiente para la determinación de su procedencia y posterior presentación a la Junta de Gobierno</w:t>
      </w:r>
      <w:r w:rsidR="00BC41A9" w:rsidRPr="00ED6EFD">
        <w:rPr>
          <w:rFonts w:ascii="Arial" w:hAnsi="Arial" w:cs="Arial"/>
          <w:sz w:val="22"/>
          <w:szCs w:val="22"/>
        </w:rPr>
        <w:t xml:space="preserve"> </w:t>
      </w:r>
      <w:r w:rsidR="008C7110" w:rsidRPr="00ED6EFD">
        <w:rPr>
          <w:rFonts w:ascii="Arial" w:hAnsi="Arial" w:cs="Arial"/>
          <w:sz w:val="22"/>
          <w:szCs w:val="22"/>
        </w:rPr>
        <w:t>para su aprobación</w:t>
      </w:r>
      <w:r w:rsidR="00BC41A9" w:rsidRPr="00ED6EFD">
        <w:rPr>
          <w:rFonts w:ascii="Arial" w:hAnsi="Arial" w:cs="Arial"/>
          <w:sz w:val="22"/>
          <w:szCs w:val="22"/>
        </w:rPr>
        <w:t>.</w:t>
      </w:r>
    </w:p>
    <w:p w14:paraId="713315A5" w14:textId="77777777" w:rsidR="003208D1" w:rsidRPr="00ED6EFD" w:rsidRDefault="003208D1" w:rsidP="003208D1">
      <w:pPr>
        <w:pStyle w:val="Prrafodelista"/>
        <w:spacing w:after="0" w:line="276" w:lineRule="auto"/>
        <w:ind w:left="284"/>
        <w:jc w:val="both"/>
        <w:rPr>
          <w:rFonts w:ascii="Arial" w:hAnsi="Arial" w:cs="Arial"/>
          <w:strike/>
          <w:sz w:val="22"/>
          <w:szCs w:val="22"/>
          <w:lang w:val="es-ES"/>
        </w:rPr>
      </w:pPr>
    </w:p>
    <w:p w14:paraId="4FD252D3" w14:textId="727CE93D" w:rsidR="003208D1" w:rsidRDefault="003208D1" w:rsidP="0035786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 xml:space="preserve">Por lo anterior, una vez aprobada la propuesta de extinción por el Comité Ejecutivo del Subsistema Nacional de Información </w:t>
      </w:r>
      <w:r w:rsidR="00357865" w:rsidRPr="00ED6EFD">
        <w:rPr>
          <w:rFonts w:ascii="Arial" w:hAnsi="Arial" w:cs="Arial"/>
          <w:sz w:val="22"/>
          <w:szCs w:val="22"/>
        </w:rPr>
        <w:t>_</w:t>
      </w:r>
      <w:r w:rsidRPr="00ED6EFD">
        <w:rPr>
          <w:rFonts w:ascii="Arial" w:hAnsi="Arial" w:cs="Arial"/>
          <w:sz w:val="22"/>
          <w:szCs w:val="22"/>
        </w:rPr>
        <w:t>_______________________________________________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(10)</w:t>
      </w:r>
      <w:r w:rsidRPr="00ED6EFD">
        <w:rPr>
          <w:rFonts w:ascii="Arial" w:hAnsi="Arial" w:cs="Arial"/>
          <w:sz w:val="22"/>
          <w:szCs w:val="22"/>
        </w:rPr>
        <w:t>,</w:t>
      </w:r>
      <w:r w:rsidR="00D27F8F" w:rsidRPr="00ED6EFD">
        <w:rPr>
          <w:rFonts w:ascii="Arial" w:hAnsi="Arial" w:cs="Arial"/>
          <w:sz w:val="22"/>
          <w:szCs w:val="22"/>
        </w:rPr>
        <w:t xml:space="preserve"> mediante el Acuerdo</w:t>
      </w:r>
      <w:r w:rsidR="005A18CE" w:rsidRPr="00ED6EFD">
        <w:rPr>
          <w:rFonts w:ascii="Arial" w:hAnsi="Arial" w:cs="Arial"/>
          <w:sz w:val="22"/>
          <w:szCs w:val="22"/>
        </w:rPr>
        <w:t xml:space="preserve"> </w:t>
      </w:r>
      <w:r w:rsidR="00D27F8F" w:rsidRPr="00ED6EFD">
        <w:rPr>
          <w:rFonts w:ascii="Arial" w:hAnsi="Arial" w:cs="Arial"/>
          <w:sz w:val="22"/>
          <w:szCs w:val="22"/>
        </w:rPr>
        <w:t xml:space="preserve">______ </w:t>
      </w:r>
      <w:r w:rsidR="00D27F8F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(11)</w:t>
      </w:r>
      <w:r w:rsidRPr="00ED6EFD">
        <w:rPr>
          <w:rFonts w:ascii="Arial" w:hAnsi="Arial" w:cs="Arial"/>
          <w:sz w:val="22"/>
          <w:szCs w:val="22"/>
        </w:rPr>
        <w:t xml:space="preserve"> durante la</w:t>
      </w:r>
      <w:r w:rsidR="00357865" w:rsidRPr="00ED6EFD">
        <w:rPr>
          <w:rFonts w:ascii="Arial" w:hAnsi="Arial" w:cs="Arial"/>
          <w:sz w:val="22"/>
          <w:szCs w:val="22"/>
        </w:rPr>
        <w:t xml:space="preserve"> _</w:t>
      </w:r>
      <w:r w:rsidRPr="00ED6EFD">
        <w:rPr>
          <w:rFonts w:ascii="Arial" w:hAnsi="Arial" w:cs="Arial"/>
          <w:sz w:val="22"/>
          <w:szCs w:val="22"/>
        </w:rPr>
        <w:t xml:space="preserve">____________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CC30E9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2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Pr="00ED6EFD">
        <w:rPr>
          <w:rFonts w:ascii="Arial" w:hAnsi="Arial" w:cs="Arial"/>
          <w:sz w:val="22"/>
          <w:szCs w:val="22"/>
        </w:rPr>
        <w:t>Sesión</w:t>
      </w:r>
      <w:r w:rsidR="00572A16" w:rsidRPr="00ED6EFD">
        <w:rPr>
          <w:rFonts w:ascii="Arial" w:hAnsi="Arial" w:cs="Arial"/>
          <w:sz w:val="22"/>
          <w:szCs w:val="22"/>
        </w:rPr>
        <w:t xml:space="preserve"> </w:t>
      </w:r>
      <w:r w:rsidR="00357865" w:rsidRPr="00ED6EFD">
        <w:rPr>
          <w:rFonts w:ascii="Arial" w:hAnsi="Arial" w:cs="Arial"/>
          <w:sz w:val="22"/>
          <w:szCs w:val="22"/>
        </w:rPr>
        <w:t>_</w:t>
      </w:r>
      <w:r w:rsidR="00572A16" w:rsidRPr="00ED6EFD">
        <w:rPr>
          <w:rFonts w:ascii="Arial" w:hAnsi="Arial" w:cs="Arial"/>
          <w:sz w:val="22"/>
          <w:szCs w:val="22"/>
        </w:rPr>
        <w:t>____</w:t>
      </w:r>
      <w:r w:rsidR="00AB217E" w:rsidRPr="00ED6EFD">
        <w:rPr>
          <w:rFonts w:ascii="Arial" w:hAnsi="Arial" w:cs="Arial"/>
          <w:sz w:val="22"/>
          <w:szCs w:val="22"/>
        </w:rPr>
        <w:t>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CC30E9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3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ED6EFD">
        <w:rPr>
          <w:rFonts w:ascii="Arial" w:hAnsi="Arial" w:cs="Arial"/>
          <w:sz w:val="22"/>
          <w:szCs w:val="22"/>
        </w:rPr>
        <w:t xml:space="preserve"> </w:t>
      </w:r>
      <w:r w:rsidR="00357865" w:rsidRPr="00ED6EFD">
        <w:rPr>
          <w:rFonts w:ascii="Arial" w:hAnsi="Arial" w:cs="Arial"/>
          <w:sz w:val="22"/>
          <w:szCs w:val="22"/>
        </w:rPr>
        <w:t>de 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CC30E9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4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ED6EFD">
        <w:rPr>
          <w:rFonts w:ascii="Arial" w:hAnsi="Arial" w:cs="Arial"/>
          <w:sz w:val="22"/>
          <w:szCs w:val="22"/>
        </w:rPr>
        <w:t xml:space="preserve">, </w:t>
      </w:r>
      <w:r w:rsidR="004C11B4" w:rsidRPr="0069412B">
        <w:rPr>
          <w:rFonts w:ascii="Arial" w:hAnsi="Arial" w:cs="Arial"/>
          <w:sz w:val="22"/>
          <w:szCs w:val="22"/>
        </w:rPr>
        <w:t>celebrada el ______________</w:t>
      </w:r>
      <w:proofErr w:type="gramStart"/>
      <w:r w:rsidR="004C11B4" w:rsidRPr="0069412B">
        <w:rPr>
          <w:rFonts w:ascii="Arial" w:hAnsi="Arial" w:cs="Arial"/>
          <w:sz w:val="22"/>
          <w:szCs w:val="22"/>
        </w:rPr>
        <w:t>_</w:t>
      </w:r>
      <w:r w:rsidR="004C11B4" w:rsidRPr="0069412B">
        <w:rPr>
          <w:rFonts w:ascii="Arial" w:hAnsi="Arial" w:cs="Arial"/>
          <w:sz w:val="22"/>
          <w:szCs w:val="22"/>
          <w:highlight w:val="lightGray"/>
        </w:rPr>
        <w:t>(</w:t>
      </w:r>
      <w:proofErr w:type="gramEnd"/>
      <w:r w:rsidR="004C11B4" w:rsidRPr="0069412B">
        <w:rPr>
          <w:rFonts w:ascii="Arial" w:hAnsi="Arial" w:cs="Arial"/>
          <w:sz w:val="22"/>
          <w:szCs w:val="22"/>
          <w:highlight w:val="lightGray"/>
        </w:rPr>
        <w:t>15)</w:t>
      </w:r>
      <w:r w:rsidR="004C11B4" w:rsidRPr="0069412B">
        <w:rPr>
          <w:rFonts w:ascii="Arial" w:hAnsi="Arial" w:cs="Arial"/>
          <w:sz w:val="22"/>
          <w:szCs w:val="22"/>
        </w:rPr>
        <w:t>,</w:t>
      </w:r>
      <w:r w:rsidR="004C11B4">
        <w:rPr>
          <w:rFonts w:ascii="Arial" w:hAnsi="Arial" w:cs="Arial"/>
          <w:sz w:val="22"/>
          <w:szCs w:val="22"/>
        </w:rPr>
        <w:t xml:space="preserve"> </w:t>
      </w:r>
      <w:r w:rsidRPr="00ED6EFD">
        <w:rPr>
          <w:rFonts w:ascii="Arial" w:hAnsi="Arial" w:cs="Arial"/>
          <w:sz w:val="22"/>
          <w:szCs w:val="22"/>
        </w:rPr>
        <w:t>se somete a consideración de la Junta de Gobierno el siguiente:</w:t>
      </w:r>
    </w:p>
    <w:p w14:paraId="3EEA48AB" w14:textId="77777777" w:rsidR="00FB57C9" w:rsidRPr="00ED6EFD" w:rsidRDefault="00FB57C9" w:rsidP="0035786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85B8410" w14:textId="77777777" w:rsidR="003208D1" w:rsidRPr="00ED6EFD" w:rsidRDefault="003208D1" w:rsidP="003208D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6EFD">
        <w:rPr>
          <w:rFonts w:ascii="Arial" w:hAnsi="Arial" w:cs="Arial"/>
          <w:b/>
          <w:sz w:val="22"/>
          <w:szCs w:val="22"/>
        </w:rPr>
        <w:t>ACUERDO</w:t>
      </w:r>
    </w:p>
    <w:p w14:paraId="29E624D1" w14:textId="77777777" w:rsidR="003208D1" w:rsidRPr="00ED6EFD" w:rsidRDefault="003208D1" w:rsidP="003208D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3FD133" w14:textId="0383CE03" w:rsidR="005A31A4" w:rsidRPr="00ED6EFD" w:rsidRDefault="008B44EA" w:rsidP="008B44EA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__________</w:t>
      </w:r>
      <w:r w:rsidR="00BF6DB8" w:rsidRPr="00ED6EFD">
        <w:rPr>
          <w:rFonts w:ascii="Arial" w:hAnsi="Arial" w:cs="Arial"/>
          <w:sz w:val="22"/>
          <w:szCs w:val="22"/>
        </w:rPr>
        <w:t>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A04D0A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6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3208D1" w:rsidRPr="00ED6EFD">
        <w:rPr>
          <w:rFonts w:ascii="Arial" w:hAnsi="Arial" w:cs="Arial"/>
          <w:sz w:val="22"/>
          <w:szCs w:val="22"/>
        </w:rPr>
        <w:t xml:space="preserve">. </w:t>
      </w:r>
      <w:r w:rsidR="009135A5" w:rsidRPr="00ED6EFD">
        <w:rPr>
          <w:rFonts w:ascii="Arial" w:hAnsi="Arial" w:cs="Arial"/>
          <w:sz w:val="22"/>
          <w:szCs w:val="22"/>
        </w:rPr>
        <w:t>Con fundamento en lo dispuesto por los artículos 31, 32 y 77 fracciones XVI y XVII</w:t>
      </w:r>
      <w:r w:rsidR="002D7AFB" w:rsidRPr="00ED6EFD">
        <w:rPr>
          <w:rFonts w:ascii="Arial" w:hAnsi="Arial" w:cs="Arial"/>
          <w:sz w:val="22"/>
          <w:szCs w:val="22"/>
        </w:rPr>
        <w:t xml:space="preserve"> </w:t>
      </w:r>
      <w:r w:rsidR="009135A5" w:rsidRPr="00ED6EFD">
        <w:rPr>
          <w:rFonts w:ascii="Arial" w:hAnsi="Arial" w:cs="Arial"/>
          <w:sz w:val="22"/>
          <w:szCs w:val="22"/>
        </w:rPr>
        <w:t>de la L</w:t>
      </w:r>
      <w:r w:rsidRPr="00ED6EFD">
        <w:rPr>
          <w:rFonts w:ascii="Arial" w:hAnsi="Arial" w:cs="Arial"/>
          <w:sz w:val="22"/>
          <w:szCs w:val="22"/>
        </w:rPr>
        <w:t xml:space="preserve">ey del </w:t>
      </w:r>
      <w:r w:rsidR="002D7AFB" w:rsidRPr="00ED6EFD">
        <w:rPr>
          <w:rFonts w:ascii="Arial" w:hAnsi="Arial" w:cs="Arial"/>
          <w:sz w:val="22"/>
          <w:szCs w:val="22"/>
        </w:rPr>
        <w:t>SNIEG</w:t>
      </w:r>
      <w:r w:rsidR="00381A32" w:rsidRPr="00ED6EFD">
        <w:rPr>
          <w:rFonts w:ascii="Arial" w:hAnsi="Arial" w:cs="Arial"/>
          <w:sz w:val="22"/>
          <w:szCs w:val="22"/>
        </w:rPr>
        <w:t xml:space="preserve">, </w:t>
      </w:r>
      <w:r w:rsidR="00381A32" w:rsidRPr="00D825F3">
        <w:rPr>
          <w:rFonts w:ascii="Arial" w:hAnsi="Arial" w:cs="Arial"/>
          <w:sz w:val="22"/>
          <w:szCs w:val="22"/>
        </w:rPr>
        <w:t xml:space="preserve">y </w:t>
      </w:r>
      <w:r w:rsidR="002D7AFB" w:rsidRPr="00D825F3">
        <w:rPr>
          <w:rFonts w:ascii="Arial" w:hAnsi="Arial" w:cs="Arial"/>
          <w:sz w:val="22"/>
          <w:szCs w:val="22"/>
        </w:rPr>
        <w:t>1</w:t>
      </w:r>
      <w:r w:rsidR="001C28D8" w:rsidRPr="00D825F3">
        <w:rPr>
          <w:rFonts w:ascii="Arial" w:hAnsi="Arial" w:cs="Arial"/>
          <w:sz w:val="22"/>
          <w:szCs w:val="22"/>
        </w:rPr>
        <w:t>3</w:t>
      </w:r>
      <w:r w:rsidR="000870EA">
        <w:rPr>
          <w:rFonts w:ascii="Arial" w:hAnsi="Arial" w:cs="Arial"/>
          <w:sz w:val="22"/>
          <w:szCs w:val="22"/>
        </w:rPr>
        <w:t xml:space="preserve"> y</w:t>
      </w:r>
      <w:r w:rsidR="002D7AFB" w:rsidRPr="00D825F3">
        <w:rPr>
          <w:rFonts w:ascii="Arial" w:hAnsi="Arial" w:cs="Arial"/>
          <w:sz w:val="22"/>
          <w:szCs w:val="22"/>
        </w:rPr>
        <w:t xml:space="preserve"> 1</w:t>
      </w:r>
      <w:r w:rsidR="001C28D8" w:rsidRPr="00D825F3">
        <w:rPr>
          <w:rFonts w:ascii="Arial" w:hAnsi="Arial" w:cs="Arial"/>
          <w:sz w:val="22"/>
          <w:szCs w:val="22"/>
        </w:rPr>
        <w:t xml:space="preserve">4 </w:t>
      </w:r>
      <w:r w:rsidR="002D7AFB" w:rsidRPr="00ED6EFD">
        <w:rPr>
          <w:rFonts w:ascii="Arial" w:hAnsi="Arial" w:cs="Arial"/>
          <w:sz w:val="22"/>
          <w:szCs w:val="22"/>
        </w:rPr>
        <w:t>de las RIOCTE</w:t>
      </w:r>
      <w:r w:rsidR="003208D1" w:rsidRPr="00ED6EFD">
        <w:rPr>
          <w:rFonts w:ascii="Arial" w:hAnsi="Arial" w:cs="Arial"/>
          <w:sz w:val="22"/>
          <w:szCs w:val="22"/>
        </w:rPr>
        <w:t>, la Junta de Gobierno aprueba</w:t>
      </w:r>
      <w:r w:rsidR="005A31A4" w:rsidRPr="00ED6EFD">
        <w:rPr>
          <w:rFonts w:ascii="Arial" w:hAnsi="Arial" w:cs="Arial"/>
          <w:sz w:val="22"/>
          <w:szCs w:val="22"/>
        </w:rPr>
        <w:t xml:space="preserve"> en los términos propuestos lo siguiente:</w:t>
      </w:r>
    </w:p>
    <w:p w14:paraId="62541AAB" w14:textId="77777777" w:rsidR="005A31A4" w:rsidRPr="00ED6EFD" w:rsidRDefault="005A31A4" w:rsidP="008B44EA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D1F38F1" w14:textId="488E508A" w:rsidR="003208D1" w:rsidRPr="00ED6EFD" w:rsidRDefault="005A31A4" w:rsidP="005A31A4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Se</w:t>
      </w:r>
      <w:r w:rsidR="003208D1" w:rsidRPr="00ED6EFD">
        <w:rPr>
          <w:rFonts w:ascii="Arial" w:hAnsi="Arial" w:cs="Arial"/>
          <w:sz w:val="22"/>
          <w:szCs w:val="22"/>
        </w:rPr>
        <w:t xml:space="preserve"> exti</w:t>
      </w:r>
      <w:r w:rsidRPr="00ED6EFD">
        <w:rPr>
          <w:rFonts w:ascii="Arial" w:hAnsi="Arial" w:cs="Arial"/>
          <w:sz w:val="22"/>
          <w:szCs w:val="22"/>
        </w:rPr>
        <w:t xml:space="preserve">ngue </w:t>
      </w:r>
      <w:r w:rsidR="003208D1" w:rsidRPr="00ED6EFD">
        <w:rPr>
          <w:rFonts w:ascii="Arial" w:hAnsi="Arial" w:cs="Arial"/>
          <w:sz w:val="22"/>
          <w:szCs w:val="22"/>
        </w:rPr>
        <w:t>el Comité Técnico Especializado_</w:t>
      </w:r>
      <w:r w:rsidR="00ED6EFD">
        <w:rPr>
          <w:rFonts w:ascii="Arial" w:hAnsi="Arial" w:cs="Arial"/>
          <w:sz w:val="22"/>
          <w:szCs w:val="22"/>
        </w:rPr>
        <w:t>_______________</w:t>
      </w:r>
      <w:r w:rsidR="003208D1" w:rsidRPr="00ED6EFD">
        <w:rPr>
          <w:rFonts w:ascii="Arial" w:hAnsi="Arial" w:cs="Arial"/>
          <w:sz w:val="22"/>
          <w:szCs w:val="22"/>
        </w:rPr>
        <w:t>___________________</w:t>
      </w:r>
      <w:r w:rsidR="00163BB5" w:rsidRPr="00ED6EFD">
        <w:rPr>
          <w:rFonts w:ascii="Arial" w:hAnsi="Arial" w:cs="Arial"/>
          <w:sz w:val="22"/>
          <w:szCs w:val="22"/>
        </w:rPr>
        <w:t>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A04D0A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7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="00D27F8F" w:rsidRPr="00ED6EFD">
        <w:rPr>
          <w:rFonts w:ascii="Arial" w:hAnsi="Arial" w:cs="Arial"/>
          <w:sz w:val="22"/>
          <w:szCs w:val="22"/>
        </w:rPr>
        <w:t>.</w:t>
      </w:r>
    </w:p>
    <w:p w14:paraId="23ADE89E" w14:textId="3D637336" w:rsidR="001A44F9" w:rsidRPr="00ED6EFD" w:rsidRDefault="001A44F9" w:rsidP="00261F2B">
      <w:pPr>
        <w:pStyle w:val="Prrafodelista"/>
        <w:rPr>
          <w:rFonts w:ascii="Arial" w:hAnsi="Arial" w:cs="Arial"/>
          <w:sz w:val="22"/>
          <w:szCs w:val="22"/>
        </w:rPr>
      </w:pPr>
    </w:p>
    <w:p w14:paraId="612FE03D" w14:textId="3F2F4277" w:rsidR="001A44F9" w:rsidRPr="00ED6EFD" w:rsidRDefault="000C59D7" w:rsidP="005A31A4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El CTE</w:t>
      </w:r>
      <w:r w:rsidR="00797774" w:rsidRPr="00ED6EFD">
        <w:rPr>
          <w:rFonts w:ascii="Arial" w:hAnsi="Arial" w:cs="Arial"/>
          <w:sz w:val="22"/>
          <w:szCs w:val="22"/>
        </w:rPr>
        <w:t xml:space="preserve"> </w:t>
      </w:r>
      <w:r w:rsidRPr="00ED6EFD">
        <w:rPr>
          <w:rFonts w:ascii="Arial" w:hAnsi="Arial" w:cs="Arial"/>
          <w:sz w:val="22"/>
          <w:szCs w:val="22"/>
        </w:rPr>
        <w:t>_________________________________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A04D0A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8</w:t>
      </w:r>
      <w:r w:rsidR="00921D80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ED6EFD">
        <w:rPr>
          <w:rFonts w:ascii="Arial" w:hAnsi="Arial" w:cs="Arial"/>
          <w:sz w:val="22"/>
          <w:szCs w:val="22"/>
        </w:rPr>
        <w:t xml:space="preserve"> retomará los temas del CTE</w:t>
      </w:r>
      <w:r w:rsidR="009D6582" w:rsidRPr="00ED6EFD">
        <w:rPr>
          <w:rFonts w:ascii="Arial" w:hAnsi="Arial" w:cs="Arial"/>
          <w:sz w:val="22"/>
          <w:szCs w:val="22"/>
        </w:rPr>
        <w:t xml:space="preserve"> que se extingue mediante el presente Acuerdo</w:t>
      </w:r>
      <w:r w:rsidR="00A85017" w:rsidRPr="00ED6EFD">
        <w:rPr>
          <w:rFonts w:ascii="Arial" w:hAnsi="Arial" w:cs="Arial"/>
          <w:sz w:val="22"/>
          <w:szCs w:val="22"/>
        </w:rPr>
        <w:t>.</w:t>
      </w:r>
    </w:p>
    <w:p w14:paraId="2025D90E" w14:textId="77777777" w:rsidR="00876794" w:rsidRPr="00ED6EFD" w:rsidRDefault="00876794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F303B16" w14:textId="64929C1A" w:rsidR="001A44F9" w:rsidRPr="00ED6EFD" w:rsidRDefault="00266D59" w:rsidP="005A31A4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>La</w:t>
      </w:r>
      <w:r w:rsidR="00944A21" w:rsidRPr="00ED6EFD">
        <w:rPr>
          <w:rFonts w:ascii="Arial" w:hAnsi="Arial" w:cs="Arial"/>
          <w:sz w:val="22"/>
          <w:szCs w:val="22"/>
        </w:rPr>
        <w:t xml:space="preserve"> </w:t>
      </w:r>
      <w:r w:rsidR="0071721F" w:rsidRPr="00ED6EFD">
        <w:rPr>
          <w:rFonts w:ascii="Arial" w:hAnsi="Arial" w:cs="Arial"/>
          <w:sz w:val="22"/>
          <w:szCs w:val="22"/>
        </w:rPr>
        <w:t xml:space="preserve">Secretaría </w:t>
      </w:r>
      <w:r w:rsidRPr="00ED6EFD">
        <w:rPr>
          <w:rFonts w:ascii="Arial" w:hAnsi="Arial" w:cs="Arial"/>
          <w:sz w:val="22"/>
          <w:szCs w:val="22"/>
        </w:rPr>
        <w:t>técnica del CTE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DA0DF1" w:rsidRPr="00ED6EFD">
        <w:rPr>
          <w:rFonts w:ascii="Arial" w:hAnsi="Arial" w:cs="Arial"/>
          <w:sz w:val="22"/>
          <w:szCs w:val="22"/>
        </w:rPr>
        <w:t>_</w:t>
      </w:r>
      <w:r w:rsidR="00944A21" w:rsidRPr="00ED6EFD">
        <w:rPr>
          <w:rFonts w:ascii="Arial" w:hAnsi="Arial" w:cs="Arial"/>
          <w:sz w:val="22"/>
          <w:szCs w:val="22"/>
        </w:rPr>
        <w:t>__________________________________</w:t>
      </w:r>
      <w:r w:rsidR="00921D80" w:rsidRPr="00ED6EFD">
        <w:rPr>
          <w:rFonts w:ascii="Arial" w:hAnsi="Arial" w:cs="Arial"/>
          <w:sz w:val="22"/>
          <w:szCs w:val="22"/>
        </w:rPr>
        <w:t xml:space="preserve"> </w:t>
      </w:r>
      <w:r w:rsidR="00AB655E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(1</w:t>
      </w:r>
      <w:r w:rsidR="00A04D0A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9</w:t>
      </w:r>
      <w:r w:rsidR="00AB655E" w:rsidRPr="00ED6EFD">
        <w:rPr>
          <w:rFonts w:ascii="Arial" w:hAnsi="Arial" w:cs="Arial"/>
          <w:sz w:val="22"/>
          <w:szCs w:val="22"/>
          <w:shd w:val="clear" w:color="auto" w:fill="D1D1D1" w:themeFill="background2" w:themeFillShade="E6"/>
        </w:rPr>
        <w:t>)</w:t>
      </w:r>
      <w:r w:rsidRPr="00ED6EFD">
        <w:rPr>
          <w:rFonts w:ascii="Arial" w:hAnsi="Arial" w:cs="Arial"/>
          <w:sz w:val="22"/>
          <w:szCs w:val="22"/>
        </w:rPr>
        <w:t xml:space="preserve"> que se extingue incorporará </w:t>
      </w:r>
      <w:r w:rsidR="00524DCF" w:rsidRPr="00ED6EFD">
        <w:rPr>
          <w:rFonts w:ascii="Arial" w:hAnsi="Arial" w:cs="Arial"/>
          <w:sz w:val="22"/>
          <w:szCs w:val="22"/>
        </w:rPr>
        <w:t>el archivo</w:t>
      </w:r>
      <w:r w:rsidR="008E78AE" w:rsidRPr="00ED6EFD">
        <w:rPr>
          <w:rFonts w:ascii="Arial" w:hAnsi="Arial" w:cs="Arial"/>
          <w:sz w:val="22"/>
          <w:szCs w:val="22"/>
        </w:rPr>
        <w:t xml:space="preserve"> de</w:t>
      </w:r>
      <w:r w:rsidRPr="00ED6EFD">
        <w:rPr>
          <w:rFonts w:ascii="Arial" w:hAnsi="Arial" w:cs="Arial"/>
          <w:sz w:val="22"/>
          <w:szCs w:val="22"/>
        </w:rPr>
        <w:t xml:space="preserve"> ese órgano colegiado al Sitio de </w:t>
      </w:r>
      <w:r w:rsidR="00CB3C66">
        <w:rPr>
          <w:rFonts w:ascii="Arial" w:hAnsi="Arial" w:cs="Arial"/>
          <w:sz w:val="22"/>
          <w:szCs w:val="22"/>
        </w:rPr>
        <w:t>i</w:t>
      </w:r>
      <w:r w:rsidRPr="00ED6EFD">
        <w:rPr>
          <w:rFonts w:ascii="Arial" w:hAnsi="Arial" w:cs="Arial"/>
          <w:sz w:val="22"/>
          <w:szCs w:val="22"/>
        </w:rPr>
        <w:t>ntercambio del SNIEG</w:t>
      </w:r>
      <w:r w:rsidR="00944A21" w:rsidRPr="00ED6EFD">
        <w:rPr>
          <w:rFonts w:ascii="Arial" w:hAnsi="Arial" w:cs="Arial"/>
          <w:sz w:val="22"/>
          <w:szCs w:val="22"/>
        </w:rPr>
        <w:t>.</w:t>
      </w:r>
    </w:p>
    <w:p w14:paraId="1448488B" w14:textId="77777777" w:rsidR="00944A21" w:rsidRPr="00ED6EFD" w:rsidRDefault="00944A21" w:rsidP="000C7DBE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0F829016" w14:textId="77777777" w:rsidR="00524DCF" w:rsidRPr="00ED6EFD" w:rsidRDefault="003208D1" w:rsidP="005A31A4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lastRenderedPageBreak/>
        <w:t>El presente acuerdo estará vigente a partir de su aprobación por la Junta de Gobierno</w:t>
      </w:r>
      <w:r w:rsidR="00524DCF" w:rsidRPr="00ED6EFD">
        <w:rPr>
          <w:rFonts w:ascii="Arial" w:hAnsi="Arial" w:cs="Arial"/>
          <w:sz w:val="22"/>
          <w:szCs w:val="22"/>
        </w:rPr>
        <w:t>.</w:t>
      </w:r>
    </w:p>
    <w:p w14:paraId="1EDE5C22" w14:textId="77777777" w:rsidR="00524DCF" w:rsidRPr="00ED6EFD" w:rsidRDefault="00524DCF" w:rsidP="00261F2B">
      <w:pPr>
        <w:pStyle w:val="Prrafodelista"/>
        <w:rPr>
          <w:rFonts w:ascii="Arial" w:hAnsi="Arial" w:cs="Arial"/>
          <w:sz w:val="22"/>
          <w:szCs w:val="22"/>
        </w:rPr>
      </w:pPr>
    </w:p>
    <w:p w14:paraId="59A5ADCA" w14:textId="131DCA7F" w:rsidR="003208D1" w:rsidRPr="00ED6EFD" w:rsidRDefault="003208D1" w:rsidP="005A31A4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 xml:space="preserve"> </w:t>
      </w:r>
      <w:r w:rsidR="00524DCF" w:rsidRPr="00ED6EFD">
        <w:rPr>
          <w:rFonts w:ascii="Arial" w:hAnsi="Arial" w:cs="Arial"/>
          <w:sz w:val="22"/>
          <w:szCs w:val="22"/>
        </w:rPr>
        <w:t>La</w:t>
      </w:r>
      <w:r w:rsidRPr="00ED6EFD">
        <w:rPr>
          <w:rFonts w:ascii="Arial" w:hAnsi="Arial" w:cs="Arial"/>
          <w:sz w:val="22"/>
          <w:szCs w:val="22"/>
        </w:rPr>
        <w:t xml:space="preserve"> </w:t>
      </w:r>
      <w:r w:rsidR="005618E6" w:rsidRPr="00ED6EFD">
        <w:rPr>
          <w:rFonts w:ascii="Arial" w:hAnsi="Arial" w:cs="Arial"/>
          <w:sz w:val="22"/>
          <w:szCs w:val="22"/>
        </w:rPr>
        <w:t>Dirección General de Coordinación del Sistema Nacional de Información Estadística y Geográfica del INEGI</w:t>
      </w:r>
      <w:r w:rsidR="00524DCF" w:rsidRPr="00ED6EFD">
        <w:rPr>
          <w:rFonts w:ascii="Arial" w:hAnsi="Arial" w:cs="Arial"/>
          <w:sz w:val="22"/>
          <w:szCs w:val="22"/>
        </w:rPr>
        <w:t xml:space="preserve"> publicará en presente acuerdo </w:t>
      </w:r>
      <w:r w:rsidRPr="00ED6EFD">
        <w:rPr>
          <w:rFonts w:ascii="Arial" w:hAnsi="Arial" w:cs="Arial"/>
          <w:sz w:val="22"/>
          <w:szCs w:val="22"/>
        </w:rPr>
        <w:t>en el Portal del SNIEG</w:t>
      </w:r>
      <w:r w:rsidR="005618E6" w:rsidRPr="00ED6EFD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5618E6" w:rsidRPr="00ED6EFD">
          <w:rPr>
            <w:rStyle w:val="Hipervnculo"/>
            <w:rFonts w:ascii="Arial" w:hAnsi="Arial" w:cs="Arial"/>
            <w:sz w:val="22"/>
            <w:szCs w:val="22"/>
          </w:rPr>
          <w:t>www.snieg.mx</w:t>
        </w:r>
      </w:hyperlink>
      <w:r w:rsidR="005618E6" w:rsidRPr="00ED6EFD">
        <w:rPr>
          <w:rFonts w:ascii="Arial" w:hAnsi="Arial" w:cs="Arial"/>
          <w:sz w:val="22"/>
          <w:szCs w:val="22"/>
        </w:rPr>
        <w:t>)</w:t>
      </w:r>
      <w:r w:rsidRPr="00ED6EFD">
        <w:rPr>
          <w:rFonts w:ascii="Arial" w:hAnsi="Arial" w:cs="Arial"/>
          <w:sz w:val="22"/>
          <w:szCs w:val="22"/>
        </w:rPr>
        <w:t>.</w:t>
      </w:r>
    </w:p>
    <w:p w14:paraId="6B48B220" w14:textId="77777777" w:rsidR="004E61FF" w:rsidRPr="00ED6EFD" w:rsidRDefault="004E61FF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88E2B6B" w14:textId="77777777" w:rsidR="004E61FF" w:rsidRPr="00ED6EFD" w:rsidRDefault="004E61FF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4969A61" w14:textId="77777777" w:rsidR="00D54A23" w:rsidRPr="00ED6EFD" w:rsidRDefault="00D54A23" w:rsidP="003208D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D0365F0" w14:textId="257C4C13" w:rsidR="00A8245D" w:rsidRPr="00ED6EFD" w:rsidRDefault="00D54A23" w:rsidP="00A8245D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6EFD">
        <w:rPr>
          <w:rFonts w:ascii="Arial" w:hAnsi="Arial" w:cs="Arial"/>
          <w:sz w:val="20"/>
          <w:szCs w:val="20"/>
        </w:rPr>
        <w:br w:type="page"/>
      </w:r>
      <w:bookmarkStart w:id="0" w:name="_Hlk171505703"/>
      <w:r w:rsidR="00A8245D" w:rsidRPr="00ED6EFD">
        <w:rPr>
          <w:rFonts w:ascii="Arial" w:hAnsi="Arial" w:cs="Arial"/>
          <w:b/>
          <w:sz w:val="22"/>
          <w:szCs w:val="22"/>
        </w:rPr>
        <w:lastRenderedPageBreak/>
        <w:t xml:space="preserve">Instrucciones de llenado del formato de acuerdo de </w:t>
      </w:r>
      <w:r w:rsidR="00F91328" w:rsidRPr="00ED6EFD">
        <w:rPr>
          <w:rFonts w:ascii="Arial" w:hAnsi="Arial" w:cs="Arial"/>
          <w:b/>
          <w:sz w:val="22"/>
          <w:szCs w:val="22"/>
        </w:rPr>
        <w:t xml:space="preserve">extinción </w:t>
      </w:r>
      <w:r w:rsidR="00A8245D" w:rsidRPr="00ED6EFD">
        <w:rPr>
          <w:rFonts w:ascii="Arial" w:hAnsi="Arial" w:cs="Arial"/>
          <w:b/>
          <w:sz w:val="22"/>
          <w:szCs w:val="22"/>
        </w:rPr>
        <w:t>de los Comités Técnicos Especializados de los Subsistemas Nacionales de Información</w:t>
      </w:r>
    </w:p>
    <w:p w14:paraId="11E9B510" w14:textId="77777777" w:rsidR="00F91328" w:rsidRPr="00ED6EFD" w:rsidRDefault="00F91328" w:rsidP="00B45D0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2E9188C" w14:textId="1E3E25F3" w:rsidR="00B45D04" w:rsidRPr="00ED6EFD" w:rsidRDefault="00B45D04" w:rsidP="00B45D0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D6EFD">
        <w:rPr>
          <w:rFonts w:ascii="Arial" w:hAnsi="Arial" w:cs="Arial"/>
          <w:sz w:val="22"/>
          <w:szCs w:val="22"/>
        </w:rPr>
        <w:t xml:space="preserve">A continuación, se describen los elementos y recomendaciones para efectuar el llenado del formato de acuerdo de </w:t>
      </w:r>
      <w:r w:rsidR="00D90A55" w:rsidRPr="00ED6EFD">
        <w:rPr>
          <w:rFonts w:ascii="Arial" w:hAnsi="Arial" w:cs="Arial"/>
          <w:sz w:val="22"/>
          <w:szCs w:val="22"/>
        </w:rPr>
        <w:t>extinc</w:t>
      </w:r>
      <w:r w:rsidRPr="00ED6EFD">
        <w:rPr>
          <w:rFonts w:ascii="Arial" w:hAnsi="Arial" w:cs="Arial"/>
          <w:sz w:val="22"/>
          <w:szCs w:val="22"/>
        </w:rPr>
        <w:t>ión de un CTE conforme a la numeración señalada en cada apartado para su ubicación y referencia:</w:t>
      </w:r>
    </w:p>
    <w:bookmarkEnd w:id="0"/>
    <w:p w14:paraId="266C64CF" w14:textId="77777777" w:rsidR="00D54A23" w:rsidRPr="00ED6EFD" w:rsidRDefault="00D54A23" w:rsidP="003208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382"/>
        <w:gridCol w:w="7123"/>
      </w:tblGrid>
      <w:tr w:rsidR="00932545" w:rsidRPr="00ED6EFD" w14:paraId="351B0735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E8E8E8" w:themeFill="background2"/>
            <w:vAlign w:val="center"/>
            <w:hideMark/>
          </w:tcPr>
          <w:p w14:paraId="179C4B59" w14:textId="24332DAD" w:rsidR="00932545" w:rsidRPr="00ED6EFD" w:rsidRDefault="00932545" w:rsidP="009A20A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FD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23" w:type="dxa"/>
            <w:shd w:val="clear" w:color="auto" w:fill="E8E8E8" w:themeFill="background2"/>
            <w:vAlign w:val="center"/>
            <w:hideMark/>
          </w:tcPr>
          <w:p w14:paraId="62035685" w14:textId="77777777" w:rsidR="00932545" w:rsidRPr="00ED6EFD" w:rsidRDefault="00932545" w:rsidP="009A20AE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EFD">
              <w:rPr>
                <w:rFonts w:ascii="Arial" w:hAnsi="Arial" w:cs="Arial"/>
                <w:b/>
                <w:bCs/>
                <w:sz w:val="20"/>
                <w:szCs w:val="20"/>
              </w:rPr>
              <w:t>Instrucciones</w:t>
            </w:r>
          </w:p>
        </w:tc>
      </w:tr>
      <w:tr w:rsidR="009A20AE" w:rsidRPr="00ED6EFD" w14:paraId="50AA3485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6349B4BF" w14:textId="142212F6" w:rsidR="009A20AE" w:rsidRPr="00ED6EFD" w:rsidRDefault="00243900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1DA7FD39" w14:textId="77777777" w:rsidR="009A20AE" w:rsidRPr="00ED6EFD" w:rsidRDefault="009A20AE" w:rsidP="00C05DDE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la denominación del CTE que se propone extinguir.</w:t>
            </w:r>
          </w:p>
        </w:tc>
      </w:tr>
      <w:tr w:rsidR="009A20AE" w:rsidRPr="00ED6EFD" w14:paraId="7237F4BF" w14:textId="77777777" w:rsidTr="00243900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1E61A451" w14:textId="4673F6F3" w:rsidR="009A20AE" w:rsidRPr="00ED6EFD" w:rsidRDefault="00243900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22E97B9D" w14:textId="0C32FF8A" w:rsidR="009A20AE" w:rsidRPr="00ED6EFD" w:rsidRDefault="00D30823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Señalar 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el número del Acuerdo mediante el cual la Junta de Gobierno del INEGI aprobó la creación del CTE que se propone extinguir.</w:t>
            </w:r>
          </w:p>
        </w:tc>
      </w:tr>
      <w:tr w:rsidR="009A20AE" w:rsidRPr="00ED6EFD" w14:paraId="7B0BD8FE" w14:textId="77777777" w:rsidTr="00243900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301FA754" w14:textId="66B0A1A6" w:rsidR="009A20AE" w:rsidRPr="00ED6EFD" w:rsidRDefault="00243900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49632193" w14:textId="039D4921" w:rsidR="00A02362" w:rsidRPr="00ED6EFD" w:rsidRDefault="00D30823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Anotar 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la fecha </w:t>
            </w:r>
            <w:r w:rsidR="00BE5F17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de</w:t>
            </w:r>
            <w:r w:rsidR="00A7106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la sesión en la cual se tomó el</w:t>
            </w:r>
            <w:r w:rsidR="00BE5F17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Acuerdo mediante el cual la Junta de Gobierno del INEGI aprobó la creación del CTE que se propone extinguir.</w:t>
            </w:r>
          </w:p>
        </w:tc>
      </w:tr>
      <w:tr w:rsidR="009A20AE" w:rsidRPr="00ED6EFD" w14:paraId="4234CD7C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143ADD36" w14:textId="5851B8CB" w:rsidR="009A20AE" w:rsidRPr="00ED6EFD" w:rsidRDefault="009A20AE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 w:type="page"/>
            </w:r>
            <w:r w:rsidR="003D388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3145149E" w14:textId="40816A33" w:rsidR="009A20AE" w:rsidRPr="00ED6EFD" w:rsidRDefault="009A20AE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la denominación del CTE que se propone extinguir.</w:t>
            </w:r>
            <w:r w:rsidR="002F410C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Debe cuidarse que cuantas veces se repita en el documento se escriba tal como se presenta en el proemio del Acuerdo, punto (1).</w:t>
            </w:r>
          </w:p>
        </w:tc>
      </w:tr>
      <w:tr w:rsidR="009A20AE" w:rsidRPr="00ED6EFD" w14:paraId="702FE370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0B17917E" w14:textId="43758AE3" w:rsidR="009A20AE" w:rsidRPr="00ED6EFD" w:rsidRDefault="003D388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223541F4" w14:textId="7005D94F" w:rsidR="009A20AE" w:rsidRPr="00ED6EFD" w:rsidRDefault="002B1153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Señalar 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el objetivo del CTE que se propone extinguir, tal y como se establece en el acuerdo de creación.</w:t>
            </w:r>
          </w:p>
        </w:tc>
      </w:tr>
      <w:tr w:rsidR="009A20AE" w:rsidRPr="00ED6EFD" w14:paraId="39818864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2A88461E" w14:textId="2208B868" w:rsidR="009A20AE" w:rsidRPr="00ED6EFD" w:rsidRDefault="003D388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123" w:type="dxa"/>
            <w:shd w:val="clear" w:color="auto" w:fill="FFFFFF" w:themeFill="background1"/>
            <w:vAlign w:val="center"/>
            <w:hideMark/>
          </w:tcPr>
          <w:p w14:paraId="48F6A76B" w14:textId="615BD093" w:rsidR="009A20AE" w:rsidRPr="00ED6EFD" w:rsidRDefault="00643D48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Escribir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la denominación del CTE que se propone extinguir.</w:t>
            </w:r>
          </w:p>
        </w:tc>
      </w:tr>
      <w:tr w:rsidR="009A20AE" w:rsidRPr="00ED6EFD" w14:paraId="62DF2221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556ED089" w14:textId="1375321B" w:rsidR="009A20AE" w:rsidRPr="00ED6EFD" w:rsidRDefault="003D388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3BF5E1AB" w14:textId="00C46288" w:rsidR="00C53EDA" w:rsidRPr="00ED6EFD" w:rsidRDefault="009A20AE" w:rsidP="00AC0B6B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</w:t>
            </w:r>
            <w:r w:rsidR="00A7106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A71067" w:rsidRPr="0069412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motivar</w:t>
            </w:r>
            <w:r w:rsidRPr="0069412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1067" w:rsidRPr="0069412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y justificar</w:t>
            </w:r>
            <w:r w:rsidR="00A7106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las razones que sustenten la propuesta de extinción del CTE</w:t>
            </w:r>
            <w:r w:rsidR="00C53EDA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de conformidad con lo señalado en el artículo </w:t>
            </w:r>
            <w:r w:rsidR="00C53EDA" w:rsidRPr="008018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C28D8" w:rsidRPr="008018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C53EDA" w:rsidRPr="008018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 las</w:t>
            </w:r>
            <w:r w:rsidR="00C53EDA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RIOCTE</w:t>
            </w:r>
            <w:r w:rsidR="008E564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9A20AE" w:rsidRPr="00ED6EFD" w14:paraId="5EC346F4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51BD546B" w14:textId="49F8CD24" w:rsidR="009A20AE" w:rsidRPr="00ED6EFD" w:rsidRDefault="003D388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675C6609" w14:textId="39E5E017" w:rsidR="009A20AE" w:rsidRPr="00ED6EFD" w:rsidRDefault="00643D48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Escribir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la denominación del Subsistema Nacional de Información (SNI) </w:t>
            </w:r>
            <w:r w:rsidR="00AC0B6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al que corresponda </w:t>
            </w:r>
            <w:r w:rsidR="002F410C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el CTE </w:t>
            </w:r>
            <w:r w:rsidR="009A20AE"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que se propone extinguir.</w:t>
            </w:r>
          </w:p>
        </w:tc>
      </w:tr>
      <w:tr w:rsidR="009A20AE" w:rsidRPr="00ED6EFD" w14:paraId="63705956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1D8C9B55" w14:textId="20A350E5" w:rsidR="009A20AE" w:rsidRPr="00ED6EFD" w:rsidRDefault="003D388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362FD0F7" w14:textId="77777777" w:rsidR="009A20AE" w:rsidRPr="00ED6EFD" w:rsidRDefault="009A20AE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Señalar la denominación del CTE que se propone extinguir.</w:t>
            </w:r>
          </w:p>
        </w:tc>
      </w:tr>
      <w:tr w:rsidR="009A20AE" w:rsidRPr="00ED6EFD" w14:paraId="38D05B44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  <w:hideMark/>
          </w:tcPr>
          <w:p w14:paraId="35A9B007" w14:textId="1DC1EF29" w:rsidR="009A20AE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49D2D8B4" w14:textId="62124608" w:rsidR="009A20AE" w:rsidRPr="00ED6EFD" w:rsidRDefault="009A20AE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Indicar la denominación del SNI </w:t>
            </w:r>
            <w:r w:rsidR="00AC0B6B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al que corresponda </w:t>
            </w: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el CTE que se propone extinguir.</w:t>
            </w:r>
          </w:p>
        </w:tc>
      </w:tr>
      <w:tr w:rsidR="00CC30E9" w:rsidRPr="00ED6EFD" w14:paraId="259D46D3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5324306F" w14:textId="0BEC5B27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123" w:type="dxa"/>
            <w:shd w:val="clear" w:color="auto" w:fill="FFFFFF" w:themeFill="background1"/>
          </w:tcPr>
          <w:p w14:paraId="2E62F6A8" w14:textId="6C1E82F5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el número de acuerdo del Comité Ejecutivo mediante el cual se aprobó la extinción.</w:t>
            </w:r>
          </w:p>
        </w:tc>
      </w:tr>
      <w:tr w:rsidR="00CC30E9" w:rsidRPr="00ED6EFD" w14:paraId="67FA7FD4" w14:textId="77777777" w:rsidTr="005A18CE">
        <w:trPr>
          <w:trHeight w:val="408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2FCBB1CD" w14:textId="027B1D6C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3470D725" w14:textId="6E2D54DA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Anotar el número de la sesión del CE en la que se aprobó la propuesta de extinción del CTE.</w:t>
            </w:r>
          </w:p>
        </w:tc>
      </w:tr>
      <w:tr w:rsidR="00CC30E9" w:rsidRPr="00ED6EFD" w14:paraId="5D09C5F6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19D81BCB" w14:textId="5BFD123F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12AEF56B" w14:textId="2B553F6F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Escribir el tipo de sesión del CE ordinaria o extraordinaria en la que se aprobó la propuesta de extinción del CTE.</w:t>
            </w:r>
          </w:p>
        </w:tc>
      </w:tr>
      <w:tr w:rsidR="00CC30E9" w:rsidRPr="00ED6EFD" w14:paraId="48D57E08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2B52D510" w14:textId="3C548BB1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123" w:type="dxa"/>
            <w:shd w:val="clear" w:color="auto" w:fill="FFFFFF" w:themeFill="background1"/>
          </w:tcPr>
          <w:p w14:paraId="23C49D5B" w14:textId="22F54F12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el año en que tuvo lugar la sesión del CE en la que se aprobó la propuesta extinción del CTE.</w:t>
            </w:r>
          </w:p>
        </w:tc>
      </w:tr>
      <w:tr w:rsidR="004C11B4" w:rsidRPr="00ED6EFD" w14:paraId="3228768F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75A60377" w14:textId="3124D41C" w:rsidR="004C11B4" w:rsidRPr="00ED6EFD" w:rsidRDefault="004C11B4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123" w:type="dxa"/>
            <w:shd w:val="clear" w:color="auto" w:fill="FFFFFF" w:themeFill="background1"/>
          </w:tcPr>
          <w:p w14:paraId="7CDFD62D" w14:textId="70A4ADE2" w:rsidR="004C11B4" w:rsidRPr="00ED6EFD" w:rsidRDefault="004C11B4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69412B">
              <w:rPr>
                <w:rFonts w:ascii="Arial" w:hAnsi="Arial" w:cs="Arial"/>
                <w:bCs/>
                <w:sz w:val="20"/>
                <w:szCs w:val="20"/>
              </w:rPr>
              <w:t>Señalar la fecha en que tuvo lugar la sesión del CE en la que se aprobó la propuesta de creación del CTE</w:t>
            </w:r>
            <w:r w:rsidR="00470838" w:rsidRPr="0069412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C30E9" w:rsidRPr="00ED6EFD" w14:paraId="64740C81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5C64AD5E" w14:textId="07CC35A7" w:rsidR="00CC30E9" w:rsidRPr="00ED6EFD" w:rsidRDefault="00A04D0A" w:rsidP="00C05DD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7123" w:type="dxa"/>
            <w:shd w:val="clear" w:color="auto" w:fill="FFFFFF" w:themeFill="background1"/>
          </w:tcPr>
          <w:p w14:paraId="1D5BC3D2" w14:textId="7BB68401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Señalar el número de Acuerdo mediante el cual la Junta de Gobierno del INEGI aprobó la extinción del CTE.</w:t>
            </w:r>
            <w:r w:rsidR="004C11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11B4" w:rsidRPr="0069412B">
              <w:rPr>
                <w:rFonts w:ascii="Arial" w:hAnsi="Arial" w:cs="Arial"/>
                <w:bCs/>
                <w:sz w:val="20"/>
                <w:szCs w:val="20"/>
              </w:rPr>
              <w:t>Esta información se incluirá posterior a la presentación de la propuesta a Junta de Gobierno y previo a su publicación en el Portal del SNIEG.</w:t>
            </w:r>
          </w:p>
        </w:tc>
      </w:tr>
      <w:tr w:rsidR="00CC30E9" w:rsidRPr="00ED6EFD" w14:paraId="77DBAAC9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7AEE7DA7" w14:textId="63F54A1A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2A5772CB" w14:textId="77777777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la denominación del CTE que se extingue.</w:t>
            </w:r>
          </w:p>
        </w:tc>
      </w:tr>
      <w:tr w:rsidR="00CC30E9" w:rsidRPr="00ED6EFD" w14:paraId="4CB27DBF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447D8687" w14:textId="53EC98AF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7123" w:type="dxa"/>
            <w:shd w:val="clear" w:color="auto" w:fill="FFFFFF" w:themeFill="background1"/>
            <w:hideMark/>
          </w:tcPr>
          <w:p w14:paraId="1E9EC9DA" w14:textId="50DE718B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Indicar, en su caso, el CTE que retomará la temática y los asuntos que estuvieran en trámite.</w:t>
            </w:r>
          </w:p>
        </w:tc>
      </w:tr>
      <w:tr w:rsidR="00CC30E9" w:rsidRPr="00ED6EFD" w14:paraId="0CE36BD8" w14:textId="77777777" w:rsidTr="005A18CE">
        <w:trPr>
          <w:trHeight w:val="323"/>
          <w:jc w:val="center"/>
        </w:trPr>
        <w:tc>
          <w:tcPr>
            <w:tcW w:w="1382" w:type="dxa"/>
            <w:shd w:val="clear" w:color="auto" w:fill="FFFFFF" w:themeFill="background1"/>
            <w:vAlign w:val="center"/>
          </w:tcPr>
          <w:p w14:paraId="6E6FFAEC" w14:textId="54ED29CB" w:rsidR="00CC30E9" w:rsidRPr="00ED6EFD" w:rsidRDefault="00A04D0A" w:rsidP="00E0701E">
            <w:pPr>
              <w:pStyle w:val="Prrafodelista"/>
              <w:tabs>
                <w:tab w:val="left" w:pos="455"/>
              </w:tabs>
              <w:spacing w:before="60" w:after="60"/>
              <w:ind w:left="172" w:right="-110" w:hanging="142"/>
              <w:contextualSpacing w:val="0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7123" w:type="dxa"/>
            <w:shd w:val="clear" w:color="auto" w:fill="FFFFFF" w:themeFill="background1"/>
          </w:tcPr>
          <w:p w14:paraId="58FA1423" w14:textId="527AB434" w:rsidR="00CC30E9" w:rsidRPr="00ED6EFD" w:rsidRDefault="00CC30E9" w:rsidP="00995536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ED6EF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Indicar la denominación del CTE que se extingue.</w:t>
            </w:r>
          </w:p>
        </w:tc>
      </w:tr>
    </w:tbl>
    <w:p w14:paraId="0C2A4467" w14:textId="77777777" w:rsidR="00744CAB" w:rsidRPr="00ED6EFD" w:rsidRDefault="00744CAB" w:rsidP="0070673B">
      <w:pPr>
        <w:pStyle w:val="Prrafodelista"/>
        <w:tabs>
          <w:tab w:val="left" w:pos="455"/>
        </w:tabs>
        <w:spacing w:before="60" w:after="60" w:line="240" w:lineRule="auto"/>
        <w:ind w:left="172" w:right="-110" w:hanging="142"/>
        <w:contextualSpacing w:val="0"/>
        <w:rPr>
          <w:rFonts w:ascii="Arial" w:hAnsi="Arial" w:cs="Arial"/>
          <w:kern w:val="0"/>
          <w:sz w:val="20"/>
          <w:szCs w:val="20"/>
          <w14:ligatures w14:val="none"/>
        </w:rPr>
      </w:pPr>
    </w:p>
    <w:sectPr w:rsidR="00744CAB" w:rsidRPr="00ED6EFD" w:rsidSect="0054704C">
      <w:footerReference w:type="default" r:id="rId13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AC54" w14:textId="77777777" w:rsidR="00860AD1" w:rsidRDefault="00860AD1" w:rsidP="00B94C3D">
      <w:pPr>
        <w:spacing w:after="0" w:line="240" w:lineRule="auto"/>
      </w:pPr>
      <w:r>
        <w:separator/>
      </w:r>
    </w:p>
  </w:endnote>
  <w:endnote w:type="continuationSeparator" w:id="0">
    <w:p w14:paraId="41FD81BB" w14:textId="77777777" w:rsidR="00860AD1" w:rsidRDefault="00860AD1" w:rsidP="00B9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87022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001973B" w14:textId="6CE339B9" w:rsidR="0098045C" w:rsidRPr="0098045C" w:rsidRDefault="0098045C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98045C">
          <w:rPr>
            <w:rFonts w:ascii="Arial" w:hAnsi="Arial" w:cs="Arial"/>
            <w:sz w:val="20"/>
            <w:szCs w:val="20"/>
          </w:rPr>
          <w:fldChar w:fldCharType="begin"/>
        </w:r>
        <w:r w:rsidRPr="0098045C">
          <w:rPr>
            <w:rFonts w:ascii="Arial" w:hAnsi="Arial" w:cs="Arial"/>
            <w:sz w:val="20"/>
            <w:szCs w:val="20"/>
          </w:rPr>
          <w:instrText>PAGE   \* MERGEFORMAT</w:instrText>
        </w:r>
        <w:r w:rsidRPr="0098045C">
          <w:rPr>
            <w:rFonts w:ascii="Arial" w:hAnsi="Arial" w:cs="Arial"/>
            <w:sz w:val="20"/>
            <w:szCs w:val="20"/>
          </w:rPr>
          <w:fldChar w:fldCharType="separate"/>
        </w:r>
        <w:r w:rsidRPr="0098045C">
          <w:rPr>
            <w:rFonts w:ascii="Arial" w:hAnsi="Arial" w:cs="Arial"/>
            <w:sz w:val="20"/>
            <w:szCs w:val="20"/>
            <w:lang w:val="es-ES"/>
          </w:rPr>
          <w:t>2</w:t>
        </w:r>
        <w:r w:rsidRPr="009804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113FF7" w14:textId="77777777" w:rsidR="0098045C" w:rsidRDefault="009804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69B8" w14:textId="77777777" w:rsidR="00860AD1" w:rsidRDefault="00860AD1" w:rsidP="00B94C3D">
      <w:pPr>
        <w:spacing w:after="0" w:line="240" w:lineRule="auto"/>
      </w:pPr>
      <w:r>
        <w:separator/>
      </w:r>
    </w:p>
  </w:footnote>
  <w:footnote w:type="continuationSeparator" w:id="0">
    <w:p w14:paraId="43BE0B12" w14:textId="77777777" w:rsidR="00860AD1" w:rsidRDefault="00860AD1" w:rsidP="00B9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F7D"/>
    <w:multiLevelType w:val="hybridMultilevel"/>
    <w:tmpl w:val="38B29020"/>
    <w:lvl w:ilvl="0" w:tplc="91F2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4C"/>
    <w:multiLevelType w:val="hybridMultilevel"/>
    <w:tmpl w:val="0A803104"/>
    <w:lvl w:ilvl="0" w:tplc="DA4ACF3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2C67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344A4C5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F7168D9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D703616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45C87D6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B0846B96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F56E31F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396665A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FF1C29"/>
    <w:multiLevelType w:val="hybridMultilevel"/>
    <w:tmpl w:val="A226F742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DF10AAB"/>
    <w:multiLevelType w:val="hybridMultilevel"/>
    <w:tmpl w:val="A9B07360"/>
    <w:lvl w:ilvl="0" w:tplc="9F168368">
      <w:start w:val="1"/>
      <w:numFmt w:val="upperRoman"/>
      <w:lvlText w:val="%1."/>
      <w:lvlJc w:val="left"/>
      <w:pPr>
        <w:ind w:left="668" w:hanging="39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lang w:val="es-ES" w:eastAsia="en-US" w:bidi="ar-SA"/>
      </w:rPr>
    </w:lvl>
    <w:lvl w:ilvl="1" w:tplc="F5485EC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99690D4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3" w:tplc="BCF0D97E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4" w:tplc="33AEE29E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5" w:tplc="8430C140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6" w:tplc="6088AED6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7" w:tplc="E654A85E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8" w:tplc="B63E029C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27E1D08"/>
    <w:multiLevelType w:val="hybridMultilevel"/>
    <w:tmpl w:val="CBA65E62"/>
    <w:lvl w:ilvl="0" w:tplc="F99692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7043"/>
    <w:multiLevelType w:val="hybridMultilevel"/>
    <w:tmpl w:val="33D8398C"/>
    <w:lvl w:ilvl="0" w:tplc="2EF82F3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6A81C0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7FA2EFC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29286628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9B6C26BE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B4EC750C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D8CE0CC0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5EBEF5B4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9460C3CE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C843ADC"/>
    <w:multiLevelType w:val="hybridMultilevel"/>
    <w:tmpl w:val="78B42C1C"/>
    <w:lvl w:ilvl="0" w:tplc="826026C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430957E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7CB22692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F7B699D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12D027EC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EB744E1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AB0C9A8A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2EC272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CE9318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F7923C5"/>
    <w:multiLevelType w:val="hybridMultilevel"/>
    <w:tmpl w:val="0EF400FE"/>
    <w:lvl w:ilvl="0" w:tplc="4880E86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E8A722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56B6F120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DF02F9C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A112C11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7C52F44C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78E8AE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8EFA81F8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83CA5EA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0F7586C"/>
    <w:multiLevelType w:val="hybridMultilevel"/>
    <w:tmpl w:val="ED5EC114"/>
    <w:lvl w:ilvl="0" w:tplc="C8F4F2D2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F509E8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3EF24780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4B06B2A4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C29ED124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CF80FD4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FC8C11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C4580FB8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C284D9E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DF79A9"/>
    <w:multiLevelType w:val="hybridMultilevel"/>
    <w:tmpl w:val="497A5772"/>
    <w:lvl w:ilvl="0" w:tplc="3042B9F8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5E6C9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95984CB6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652A95D4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92D2EDB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2640B2EC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73FCEC20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4E6E2A1A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9DBE0562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829562F"/>
    <w:multiLevelType w:val="hybridMultilevel"/>
    <w:tmpl w:val="F82408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2C15"/>
    <w:multiLevelType w:val="hybridMultilevel"/>
    <w:tmpl w:val="1AD48D2E"/>
    <w:lvl w:ilvl="0" w:tplc="9F5C24C6">
      <w:start w:val="1"/>
      <w:numFmt w:val="decimal"/>
      <w:lvlText w:val="%1."/>
      <w:lvlJc w:val="left"/>
      <w:pPr>
        <w:ind w:left="1080" w:hanging="720"/>
      </w:pPr>
      <w:rPr>
        <w:rFonts w:hint="default"/>
        <w:b/>
        <w:w w:val="10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B54"/>
    <w:multiLevelType w:val="hybridMultilevel"/>
    <w:tmpl w:val="D3F87F04"/>
    <w:lvl w:ilvl="0" w:tplc="242AA160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F7A98"/>
    <w:multiLevelType w:val="hybridMultilevel"/>
    <w:tmpl w:val="F4DAF640"/>
    <w:lvl w:ilvl="0" w:tplc="CB064AEC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592583"/>
    <w:multiLevelType w:val="hybridMultilevel"/>
    <w:tmpl w:val="AABEDCA0"/>
    <w:lvl w:ilvl="0" w:tplc="A044BC46">
      <w:start w:val="1"/>
      <w:numFmt w:val="upperLetter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8"/>
        <w:szCs w:val="28"/>
        <w:lang w:val="es-ES" w:eastAsia="en-US" w:bidi="ar-SA"/>
      </w:rPr>
    </w:lvl>
    <w:lvl w:ilvl="1" w:tplc="3828E316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190EEA8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351C04C2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BF747948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2DBE1770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98DCCEFA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F92E1A6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F9248D0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4CB7C85"/>
    <w:multiLevelType w:val="hybridMultilevel"/>
    <w:tmpl w:val="A2B6A88A"/>
    <w:lvl w:ilvl="0" w:tplc="4E28DED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2A8B58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2076938E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29389D3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4E129FB2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43A90B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7AAA7088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9B069DD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D6FABB28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D831C17"/>
    <w:multiLevelType w:val="hybridMultilevel"/>
    <w:tmpl w:val="A1247BAC"/>
    <w:lvl w:ilvl="0" w:tplc="A2727FA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81EC4"/>
    <w:multiLevelType w:val="hybridMultilevel"/>
    <w:tmpl w:val="0CCC5410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4679E3"/>
    <w:multiLevelType w:val="hybridMultilevel"/>
    <w:tmpl w:val="DA7EA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F2972"/>
    <w:multiLevelType w:val="hybridMultilevel"/>
    <w:tmpl w:val="90489966"/>
    <w:lvl w:ilvl="0" w:tplc="34E6C07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66AA3"/>
    <w:multiLevelType w:val="hybridMultilevel"/>
    <w:tmpl w:val="87183C46"/>
    <w:lvl w:ilvl="0" w:tplc="94D6635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E841C2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2" w:tplc="0E009CC0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3" w:tplc="D7B4B108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4" w:tplc="26002332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5" w:tplc="80048DAA"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6" w:tplc="469C3BB6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7" w:tplc="0C740A94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8" w:tplc="2A6837B6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2C854A9"/>
    <w:multiLevelType w:val="hybridMultilevel"/>
    <w:tmpl w:val="4C1EA0D0"/>
    <w:lvl w:ilvl="0" w:tplc="BA865E7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008A41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83F24786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2F2C391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02444B7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A4024A76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1FE2797E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3FCCD73A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855ECF68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47D65C9"/>
    <w:multiLevelType w:val="hybridMultilevel"/>
    <w:tmpl w:val="5C020E54"/>
    <w:lvl w:ilvl="0" w:tplc="EA3EF40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C507830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5E9CF6E8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B1FCC0B2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2370002A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8E8AE118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0BECBF5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A9C45FB2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B406FDB6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66508D2"/>
    <w:multiLevelType w:val="hybridMultilevel"/>
    <w:tmpl w:val="22987AC6"/>
    <w:lvl w:ilvl="0" w:tplc="89FE73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8B86292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D8B42456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660C31A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776A84A2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A622F64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70D29DC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C28E595E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FB2A478A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6807DD5"/>
    <w:multiLevelType w:val="hybridMultilevel"/>
    <w:tmpl w:val="4D7CEA22"/>
    <w:lvl w:ilvl="0" w:tplc="96A493F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7F25BB0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2" w:tplc="F77AABF6">
      <w:numFmt w:val="bullet"/>
      <w:lvlText w:val="•"/>
      <w:lvlJc w:val="left"/>
      <w:pPr>
        <w:ind w:left="1245" w:hanging="360"/>
      </w:pPr>
      <w:rPr>
        <w:rFonts w:hint="default"/>
        <w:lang w:val="es-ES" w:eastAsia="en-US" w:bidi="ar-SA"/>
      </w:rPr>
    </w:lvl>
    <w:lvl w:ilvl="3" w:tplc="8F309102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4" w:tplc="6B4A665A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5" w:tplc="0D782C10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6" w:tplc="A91E8914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7" w:tplc="5824C71C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8" w:tplc="F2649940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8B77B83"/>
    <w:multiLevelType w:val="hybridMultilevel"/>
    <w:tmpl w:val="C44C485E"/>
    <w:lvl w:ilvl="0" w:tplc="B21E9FC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133"/>
    <w:multiLevelType w:val="hybridMultilevel"/>
    <w:tmpl w:val="70C47B68"/>
    <w:lvl w:ilvl="0" w:tplc="B14A165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BEA6EC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2" w:tplc="4AC25378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3" w:tplc="7B48FA12">
      <w:numFmt w:val="bullet"/>
      <w:lvlText w:val="•"/>
      <w:lvlJc w:val="left"/>
      <w:pPr>
        <w:ind w:left="1591" w:hanging="360"/>
      </w:pPr>
      <w:rPr>
        <w:rFonts w:hint="default"/>
        <w:lang w:val="es-ES" w:eastAsia="en-US" w:bidi="ar-SA"/>
      </w:rPr>
    </w:lvl>
    <w:lvl w:ilvl="4" w:tplc="335CAE1C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5" w:tplc="EC565AB6"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6" w:tplc="5BAC2852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7" w:tplc="4B103C08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8" w:tplc="73F26566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AE515B9"/>
    <w:multiLevelType w:val="multilevel"/>
    <w:tmpl w:val="A72CB514"/>
    <w:lvl w:ilvl="0">
      <w:start w:val="11"/>
      <w:numFmt w:val="decimal"/>
      <w:lvlText w:val="%1."/>
      <w:lvlJc w:val="left"/>
      <w:pPr>
        <w:ind w:left="1497" w:hanging="565"/>
      </w:pPr>
      <w:rPr>
        <w:rFonts w:ascii="Arial" w:eastAsia="Arial" w:hAnsi="Arial" w:cs="Arial" w:hint="default"/>
        <w:b/>
        <w:bCs/>
        <w:color w:val="0F0F0F"/>
        <w:spacing w:val="-1"/>
        <w:w w:val="61"/>
        <w:sz w:val="23"/>
        <w:szCs w:val="23"/>
      </w:rPr>
    </w:lvl>
    <w:lvl w:ilvl="1">
      <w:start w:val="1"/>
      <w:numFmt w:val="decimal"/>
      <w:lvlText w:val="%1.%2."/>
      <w:lvlJc w:val="left"/>
      <w:pPr>
        <w:ind w:left="1487" w:hanging="571"/>
      </w:pPr>
      <w:rPr>
        <w:rFonts w:hint="default"/>
        <w:b/>
        <w:bCs/>
        <w:spacing w:val="-1"/>
        <w:w w:val="78"/>
      </w:rPr>
    </w:lvl>
    <w:lvl w:ilvl="2">
      <w:start w:val="1"/>
      <w:numFmt w:val="upperLetter"/>
      <w:lvlText w:val="%3)"/>
      <w:lvlJc w:val="left"/>
      <w:pPr>
        <w:ind w:left="1752" w:hanging="539"/>
      </w:pPr>
      <w:rPr>
        <w:rFonts w:ascii="Arial" w:eastAsia="Arial" w:hAnsi="Arial" w:cs="Arial" w:hint="default"/>
        <w:b/>
        <w:bCs/>
        <w:color w:val="0A0A0A"/>
        <w:spacing w:val="-1"/>
        <w:w w:val="106"/>
        <w:sz w:val="22"/>
        <w:szCs w:val="22"/>
      </w:rPr>
    </w:lvl>
    <w:lvl w:ilvl="3">
      <w:numFmt w:val="bullet"/>
      <w:lvlText w:val="·"/>
      <w:lvlJc w:val="left"/>
      <w:pPr>
        <w:ind w:left="3307" w:hanging="70"/>
      </w:pPr>
      <w:rPr>
        <w:rFonts w:ascii="Times New Roman" w:eastAsia="Times New Roman" w:hAnsi="Times New Roman" w:cs="Times New Roman" w:hint="default"/>
        <w:color w:val="BCC8C3"/>
        <w:w w:val="104"/>
        <w:sz w:val="8"/>
        <w:szCs w:val="8"/>
      </w:rPr>
    </w:lvl>
    <w:lvl w:ilvl="4">
      <w:numFmt w:val="bullet"/>
      <w:lvlText w:val="•"/>
      <w:lvlJc w:val="left"/>
      <w:pPr>
        <w:ind w:left="4488" w:hanging="70"/>
      </w:pPr>
      <w:rPr>
        <w:rFonts w:hint="default"/>
      </w:rPr>
    </w:lvl>
    <w:lvl w:ilvl="5">
      <w:numFmt w:val="bullet"/>
      <w:lvlText w:val="•"/>
      <w:lvlJc w:val="left"/>
      <w:pPr>
        <w:ind w:left="5677" w:hanging="70"/>
      </w:pPr>
      <w:rPr>
        <w:rFonts w:hint="default"/>
      </w:rPr>
    </w:lvl>
    <w:lvl w:ilvl="6">
      <w:numFmt w:val="bullet"/>
      <w:lvlText w:val="•"/>
      <w:lvlJc w:val="left"/>
      <w:pPr>
        <w:ind w:left="6865" w:hanging="70"/>
      </w:pPr>
      <w:rPr>
        <w:rFonts w:hint="default"/>
      </w:rPr>
    </w:lvl>
    <w:lvl w:ilvl="7">
      <w:numFmt w:val="bullet"/>
      <w:lvlText w:val="•"/>
      <w:lvlJc w:val="left"/>
      <w:pPr>
        <w:ind w:left="8054" w:hanging="70"/>
      </w:pPr>
      <w:rPr>
        <w:rFonts w:hint="default"/>
      </w:rPr>
    </w:lvl>
    <w:lvl w:ilvl="8">
      <w:numFmt w:val="bullet"/>
      <w:lvlText w:val="•"/>
      <w:lvlJc w:val="left"/>
      <w:pPr>
        <w:ind w:left="9242" w:hanging="70"/>
      </w:pPr>
      <w:rPr>
        <w:rFonts w:hint="default"/>
      </w:rPr>
    </w:lvl>
  </w:abstractNum>
  <w:abstractNum w:abstractNumId="28" w15:restartNumberingAfterBreak="0">
    <w:nsid w:val="6E4C2F61"/>
    <w:multiLevelType w:val="hybridMultilevel"/>
    <w:tmpl w:val="CCAC58A0"/>
    <w:lvl w:ilvl="0" w:tplc="3904DB8E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5D0E"/>
    <w:multiLevelType w:val="hybridMultilevel"/>
    <w:tmpl w:val="1C66D45C"/>
    <w:lvl w:ilvl="0" w:tplc="F9C0C694">
      <w:start w:val="1"/>
      <w:numFmt w:val="upperLetter"/>
      <w:lvlText w:val="%1."/>
      <w:lvlJc w:val="left"/>
      <w:pPr>
        <w:ind w:left="54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5346044E">
      <w:start w:val="1"/>
      <w:numFmt w:val="upperRoman"/>
      <w:lvlText w:val="%2."/>
      <w:lvlJc w:val="left"/>
      <w:pPr>
        <w:ind w:left="761" w:hanging="44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0"/>
        <w:w w:val="85"/>
        <w:sz w:val="22"/>
        <w:szCs w:val="22"/>
        <w:lang w:val="es-ES" w:eastAsia="en-US" w:bidi="ar-SA"/>
      </w:rPr>
    </w:lvl>
    <w:lvl w:ilvl="2" w:tplc="1D36F02E">
      <w:numFmt w:val="bullet"/>
      <w:lvlText w:val="•"/>
      <w:lvlJc w:val="left"/>
      <w:pPr>
        <w:ind w:left="1675" w:hanging="440"/>
      </w:pPr>
      <w:rPr>
        <w:rFonts w:hint="default"/>
        <w:lang w:val="es-ES" w:eastAsia="en-US" w:bidi="ar-SA"/>
      </w:rPr>
    </w:lvl>
    <w:lvl w:ilvl="3" w:tplc="DB226198">
      <w:numFmt w:val="bullet"/>
      <w:lvlText w:val="•"/>
      <w:lvlJc w:val="left"/>
      <w:pPr>
        <w:ind w:left="2591" w:hanging="440"/>
      </w:pPr>
      <w:rPr>
        <w:rFonts w:hint="default"/>
        <w:lang w:val="es-ES" w:eastAsia="en-US" w:bidi="ar-SA"/>
      </w:rPr>
    </w:lvl>
    <w:lvl w:ilvl="4" w:tplc="79ECBE58">
      <w:numFmt w:val="bullet"/>
      <w:lvlText w:val="•"/>
      <w:lvlJc w:val="left"/>
      <w:pPr>
        <w:ind w:left="3506" w:hanging="440"/>
      </w:pPr>
      <w:rPr>
        <w:rFonts w:hint="default"/>
        <w:lang w:val="es-ES" w:eastAsia="en-US" w:bidi="ar-SA"/>
      </w:rPr>
    </w:lvl>
    <w:lvl w:ilvl="5" w:tplc="E55EFD26">
      <w:numFmt w:val="bullet"/>
      <w:lvlText w:val="•"/>
      <w:lvlJc w:val="left"/>
      <w:pPr>
        <w:ind w:left="4422" w:hanging="440"/>
      </w:pPr>
      <w:rPr>
        <w:rFonts w:hint="default"/>
        <w:lang w:val="es-ES" w:eastAsia="en-US" w:bidi="ar-SA"/>
      </w:rPr>
    </w:lvl>
    <w:lvl w:ilvl="6" w:tplc="2B9E9026">
      <w:numFmt w:val="bullet"/>
      <w:lvlText w:val="•"/>
      <w:lvlJc w:val="left"/>
      <w:pPr>
        <w:ind w:left="5337" w:hanging="440"/>
      </w:pPr>
      <w:rPr>
        <w:rFonts w:hint="default"/>
        <w:lang w:val="es-ES" w:eastAsia="en-US" w:bidi="ar-SA"/>
      </w:rPr>
    </w:lvl>
    <w:lvl w:ilvl="7" w:tplc="73526A5E">
      <w:numFmt w:val="bullet"/>
      <w:lvlText w:val="•"/>
      <w:lvlJc w:val="left"/>
      <w:pPr>
        <w:ind w:left="6253" w:hanging="440"/>
      </w:pPr>
      <w:rPr>
        <w:rFonts w:hint="default"/>
        <w:lang w:val="es-ES" w:eastAsia="en-US" w:bidi="ar-SA"/>
      </w:rPr>
    </w:lvl>
    <w:lvl w:ilvl="8" w:tplc="076E7CE0">
      <w:numFmt w:val="bullet"/>
      <w:lvlText w:val="•"/>
      <w:lvlJc w:val="left"/>
      <w:pPr>
        <w:ind w:left="7168" w:hanging="440"/>
      </w:pPr>
      <w:rPr>
        <w:rFonts w:hint="default"/>
        <w:lang w:val="es-ES" w:eastAsia="en-US" w:bidi="ar-SA"/>
      </w:rPr>
    </w:lvl>
  </w:abstractNum>
  <w:abstractNum w:abstractNumId="30" w15:restartNumberingAfterBreak="0">
    <w:nsid w:val="7F3444BB"/>
    <w:multiLevelType w:val="hybridMultilevel"/>
    <w:tmpl w:val="F2A64E96"/>
    <w:lvl w:ilvl="0" w:tplc="4D26102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B064AEC">
      <w:numFmt w:val="bullet"/>
      <w:lvlText w:val="•"/>
      <w:lvlJc w:val="left"/>
      <w:pPr>
        <w:ind w:left="876" w:hanging="360"/>
      </w:pPr>
      <w:rPr>
        <w:rFonts w:hint="default"/>
        <w:lang w:val="es-ES" w:eastAsia="en-US" w:bidi="ar-SA"/>
      </w:rPr>
    </w:lvl>
    <w:lvl w:ilvl="2" w:tplc="968AC45A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3" w:tplc="515E0AFA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4" w:tplc="5FF82D6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5" w:tplc="3D8EEFD0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6" w:tplc="A99EBEB2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7" w:tplc="26785746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8" w:tplc="9040684C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</w:abstractNum>
  <w:num w:numId="1" w16cid:durableId="387458021">
    <w:abstractNumId w:val="10"/>
  </w:num>
  <w:num w:numId="2" w16cid:durableId="1448355426">
    <w:abstractNumId w:val="14"/>
  </w:num>
  <w:num w:numId="3" w16cid:durableId="1844587732">
    <w:abstractNumId w:val="3"/>
  </w:num>
  <w:num w:numId="4" w16cid:durableId="895897152">
    <w:abstractNumId w:val="13"/>
  </w:num>
  <w:num w:numId="5" w16cid:durableId="1158495321">
    <w:abstractNumId w:val="26"/>
  </w:num>
  <w:num w:numId="6" w16cid:durableId="316959338">
    <w:abstractNumId w:val="20"/>
  </w:num>
  <w:num w:numId="7" w16cid:durableId="1128475636">
    <w:abstractNumId w:val="23"/>
  </w:num>
  <w:num w:numId="8" w16cid:durableId="31544034">
    <w:abstractNumId w:val="9"/>
  </w:num>
  <w:num w:numId="9" w16cid:durableId="1419398331">
    <w:abstractNumId w:val="5"/>
  </w:num>
  <w:num w:numId="10" w16cid:durableId="1818380856">
    <w:abstractNumId w:val="6"/>
  </w:num>
  <w:num w:numId="11" w16cid:durableId="2000034634">
    <w:abstractNumId w:val="30"/>
  </w:num>
  <w:num w:numId="12" w16cid:durableId="148596465">
    <w:abstractNumId w:val="1"/>
  </w:num>
  <w:num w:numId="13" w16cid:durableId="200291122">
    <w:abstractNumId w:val="22"/>
  </w:num>
  <w:num w:numId="14" w16cid:durableId="1753235217">
    <w:abstractNumId w:val="24"/>
  </w:num>
  <w:num w:numId="15" w16cid:durableId="928121945">
    <w:abstractNumId w:val="8"/>
  </w:num>
  <w:num w:numId="16" w16cid:durableId="795951659">
    <w:abstractNumId w:val="15"/>
  </w:num>
  <w:num w:numId="17" w16cid:durableId="417020594">
    <w:abstractNumId w:val="21"/>
  </w:num>
  <w:num w:numId="18" w16cid:durableId="829057955">
    <w:abstractNumId w:val="7"/>
  </w:num>
  <w:num w:numId="19" w16cid:durableId="1477331468">
    <w:abstractNumId w:val="29"/>
  </w:num>
  <w:num w:numId="20" w16cid:durableId="82410851">
    <w:abstractNumId w:val="27"/>
  </w:num>
  <w:num w:numId="21" w16cid:durableId="1451511936">
    <w:abstractNumId w:val="11"/>
  </w:num>
  <w:num w:numId="22" w16cid:durableId="993950091">
    <w:abstractNumId w:val="25"/>
  </w:num>
  <w:num w:numId="23" w16cid:durableId="459222767">
    <w:abstractNumId w:val="12"/>
  </w:num>
  <w:num w:numId="24" w16cid:durableId="464738828">
    <w:abstractNumId w:val="16"/>
  </w:num>
  <w:num w:numId="25" w16cid:durableId="1113591747">
    <w:abstractNumId w:val="28"/>
  </w:num>
  <w:num w:numId="26" w16cid:durableId="1381250232">
    <w:abstractNumId w:val="4"/>
  </w:num>
  <w:num w:numId="27" w16cid:durableId="1121072406">
    <w:abstractNumId w:val="19"/>
  </w:num>
  <w:num w:numId="28" w16cid:durableId="1014723898">
    <w:abstractNumId w:val="0"/>
  </w:num>
  <w:num w:numId="29" w16cid:durableId="1058044125">
    <w:abstractNumId w:val="2"/>
  </w:num>
  <w:num w:numId="30" w16cid:durableId="711808998">
    <w:abstractNumId w:val="17"/>
  </w:num>
  <w:num w:numId="31" w16cid:durableId="435566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0D"/>
    <w:rsid w:val="00000342"/>
    <w:rsid w:val="0000048B"/>
    <w:rsid w:val="000036CD"/>
    <w:rsid w:val="00006057"/>
    <w:rsid w:val="000068E6"/>
    <w:rsid w:val="000104DC"/>
    <w:rsid w:val="00013A45"/>
    <w:rsid w:val="00016519"/>
    <w:rsid w:val="00016567"/>
    <w:rsid w:val="00017972"/>
    <w:rsid w:val="00017E53"/>
    <w:rsid w:val="00020B91"/>
    <w:rsid w:val="00020C3D"/>
    <w:rsid w:val="00023132"/>
    <w:rsid w:val="00025E94"/>
    <w:rsid w:val="00032F51"/>
    <w:rsid w:val="000427AC"/>
    <w:rsid w:val="00046C7F"/>
    <w:rsid w:val="00051091"/>
    <w:rsid w:val="00051C7B"/>
    <w:rsid w:val="00052DBB"/>
    <w:rsid w:val="00055F89"/>
    <w:rsid w:val="00061F17"/>
    <w:rsid w:val="00062247"/>
    <w:rsid w:val="000700A8"/>
    <w:rsid w:val="0007076F"/>
    <w:rsid w:val="00070D1A"/>
    <w:rsid w:val="0007231B"/>
    <w:rsid w:val="000754C9"/>
    <w:rsid w:val="000763C7"/>
    <w:rsid w:val="0007671D"/>
    <w:rsid w:val="00076CF7"/>
    <w:rsid w:val="00083D89"/>
    <w:rsid w:val="000868FC"/>
    <w:rsid w:val="000870EA"/>
    <w:rsid w:val="00087DFC"/>
    <w:rsid w:val="00094439"/>
    <w:rsid w:val="00097060"/>
    <w:rsid w:val="000A564D"/>
    <w:rsid w:val="000B1A71"/>
    <w:rsid w:val="000B2A04"/>
    <w:rsid w:val="000B53AF"/>
    <w:rsid w:val="000B7F5C"/>
    <w:rsid w:val="000C05CE"/>
    <w:rsid w:val="000C0CF0"/>
    <w:rsid w:val="000C4E5C"/>
    <w:rsid w:val="000C59D7"/>
    <w:rsid w:val="000C5EF8"/>
    <w:rsid w:val="000C660D"/>
    <w:rsid w:val="000C7DBE"/>
    <w:rsid w:val="000D13FC"/>
    <w:rsid w:val="000D2C9E"/>
    <w:rsid w:val="000D4888"/>
    <w:rsid w:val="000D596E"/>
    <w:rsid w:val="000D6373"/>
    <w:rsid w:val="000D71DE"/>
    <w:rsid w:val="000E3606"/>
    <w:rsid w:val="000F3B3A"/>
    <w:rsid w:val="000F50FB"/>
    <w:rsid w:val="00102A60"/>
    <w:rsid w:val="00104396"/>
    <w:rsid w:val="00111F35"/>
    <w:rsid w:val="001220F3"/>
    <w:rsid w:val="001227C3"/>
    <w:rsid w:val="0012442A"/>
    <w:rsid w:val="001303A6"/>
    <w:rsid w:val="001359AD"/>
    <w:rsid w:val="00141DF6"/>
    <w:rsid w:val="00142F49"/>
    <w:rsid w:val="001438DE"/>
    <w:rsid w:val="00151584"/>
    <w:rsid w:val="00151BB7"/>
    <w:rsid w:val="00162BE7"/>
    <w:rsid w:val="00163BB5"/>
    <w:rsid w:val="00164F8A"/>
    <w:rsid w:val="0017150D"/>
    <w:rsid w:val="001719E9"/>
    <w:rsid w:val="0018151A"/>
    <w:rsid w:val="001925E3"/>
    <w:rsid w:val="00192E00"/>
    <w:rsid w:val="001A2D4C"/>
    <w:rsid w:val="001A3990"/>
    <w:rsid w:val="001A39FB"/>
    <w:rsid w:val="001A44F9"/>
    <w:rsid w:val="001A5AC2"/>
    <w:rsid w:val="001B17FA"/>
    <w:rsid w:val="001B1A91"/>
    <w:rsid w:val="001B44F7"/>
    <w:rsid w:val="001C28D8"/>
    <w:rsid w:val="001C737D"/>
    <w:rsid w:val="001D0803"/>
    <w:rsid w:val="001D10A5"/>
    <w:rsid w:val="001D123A"/>
    <w:rsid w:val="001E2382"/>
    <w:rsid w:val="001E40CC"/>
    <w:rsid w:val="001E5978"/>
    <w:rsid w:val="001E7F18"/>
    <w:rsid w:val="001F3167"/>
    <w:rsid w:val="001F5B20"/>
    <w:rsid w:val="002014A6"/>
    <w:rsid w:val="00206237"/>
    <w:rsid w:val="00207843"/>
    <w:rsid w:val="00210F95"/>
    <w:rsid w:val="0021110F"/>
    <w:rsid w:val="00212536"/>
    <w:rsid w:val="002131D3"/>
    <w:rsid w:val="00215EAC"/>
    <w:rsid w:val="002303FE"/>
    <w:rsid w:val="00230739"/>
    <w:rsid w:val="00231951"/>
    <w:rsid w:val="0023446A"/>
    <w:rsid w:val="002356D6"/>
    <w:rsid w:val="002430D9"/>
    <w:rsid w:val="00243900"/>
    <w:rsid w:val="00245FAD"/>
    <w:rsid w:val="00246573"/>
    <w:rsid w:val="00250EBE"/>
    <w:rsid w:val="002535E2"/>
    <w:rsid w:val="00255606"/>
    <w:rsid w:val="0025679F"/>
    <w:rsid w:val="00261F2B"/>
    <w:rsid w:val="002623DF"/>
    <w:rsid w:val="002627C0"/>
    <w:rsid w:val="00265150"/>
    <w:rsid w:val="00266D59"/>
    <w:rsid w:val="0027228D"/>
    <w:rsid w:val="0027304A"/>
    <w:rsid w:val="002749F4"/>
    <w:rsid w:val="00274CAD"/>
    <w:rsid w:val="00282C62"/>
    <w:rsid w:val="00283439"/>
    <w:rsid w:val="00283A40"/>
    <w:rsid w:val="00285C70"/>
    <w:rsid w:val="00287DAE"/>
    <w:rsid w:val="0029016E"/>
    <w:rsid w:val="002A3519"/>
    <w:rsid w:val="002B1153"/>
    <w:rsid w:val="002B5F02"/>
    <w:rsid w:val="002C0514"/>
    <w:rsid w:val="002D1336"/>
    <w:rsid w:val="002D23FE"/>
    <w:rsid w:val="002D6AB3"/>
    <w:rsid w:val="002D722E"/>
    <w:rsid w:val="002D7AFB"/>
    <w:rsid w:val="002E065F"/>
    <w:rsid w:val="002E77A6"/>
    <w:rsid w:val="002E7B2D"/>
    <w:rsid w:val="002F410C"/>
    <w:rsid w:val="002F584F"/>
    <w:rsid w:val="00301E96"/>
    <w:rsid w:val="00302EEF"/>
    <w:rsid w:val="00307EDF"/>
    <w:rsid w:val="003137B2"/>
    <w:rsid w:val="0031397D"/>
    <w:rsid w:val="00314354"/>
    <w:rsid w:val="00315449"/>
    <w:rsid w:val="00315C42"/>
    <w:rsid w:val="003208D1"/>
    <w:rsid w:val="00321065"/>
    <w:rsid w:val="00325697"/>
    <w:rsid w:val="0032607B"/>
    <w:rsid w:val="003275BB"/>
    <w:rsid w:val="0033001E"/>
    <w:rsid w:val="00335415"/>
    <w:rsid w:val="003354E1"/>
    <w:rsid w:val="00341F7F"/>
    <w:rsid w:val="003429A7"/>
    <w:rsid w:val="00353CE1"/>
    <w:rsid w:val="00355299"/>
    <w:rsid w:val="00357865"/>
    <w:rsid w:val="0036073B"/>
    <w:rsid w:val="00366C18"/>
    <w:rsid w:val="00366DE6"/>
    <w:rsid w:val="003739D6"/>
    <w:rsid w:val="00380E41"/>
    <w:rsid w:val="00381A32"/>
    <w:rsid w:val="00383B76"/>
    <w:rsid w:val="00392B4C"/>
    <w:rsid w:val="00396052"/>
    <w:rsid w:val="003A20E9"/>
    <w:rsid w:val="003A21BD"/>
    <w:rsid w:val="003D018B"/>
    <w:rsid w:val="003D2868"/>
    <w:rsid w:val="003D3884"/>
    <w:rsid w:val="003D3BC7"/>
    <w:rsid w:val="003E05B2"/>
    <w:rsid w:val="003E07ED"/>
    <w:rsid w:val="003E227A"/>
    <w:rsid w:val="003E294B"/>
    <w:rsid w:val="003E4D30"/>
    <w:rsid w:val="0040586C"/>
    <w:rsid w:val="004058CB"/>
    <w:rsid w:val="0041040B"/>
    <w:rsid w:val="0041080C"/>
    <w:rsid w:val="00421509"/>
    <w:rsid w:val="00422C86"/>
    <w:rsid w:val="004325A4"/>
    <w:rsid w:val="00434D4E"/>
    <w:rsid w:val="00434EEE"/>
    <w:rsid w:val="00436B06"/>
    <w:rsid w:val="00437685"/>
    <w:rsid w:val="00441AAC"/>
    <w:rsid w:val="00443610"/>
    <w:rsid w:val="004511B3"/>
    <w:rsid w:val="0046167B"/>
    <w:rsid w:val="00463FA0"/>
    <w:rsid w:val="00464029"/>
    <w:rsid w:val="004640C7"/>
    <w:rsid w:val="00464CB6"/>
    <w:rsid w:val="00470838"/>
    <w:rsid w:val="00472A37"/>
    <w:rsid w:val="00473BD6"/>
    <w:rsid w:val="004747FD"/>
    <w:rsid w:val="00475A8E"/>
    <w:rsid w:val="00477111"/>
    <w:rsid w:val="004834A8"/>
    <w:rsid w:val="00485A6B"/>
    <w:rsid w:val="00491200"/>
    <w:rsid w:val="00491851"/>
    <w:rsid w:val="00491EF9"/>
    <w:rsid w:val="00497931"/>
    <w:rsid w:val="004A1A8F"/>
    <w:rsid w:val="004A2A4D"/>
    <w:rsid w:val="004A3CE3"/>
    <w:rsid w:val="004A75B2"/>
    <w:rsid w:val="004B1C63"/>
    <w:rsid w:val="004C10A1"/>
    <w:rsid w:val="004C11B4"/>
    <w:rsid w:val="004C3B5C"/>
    <w:rsid w:val="004C5168"/>
    <w:rsid w:val="004C777D"/>
    <w:rsid w:val="004D1914"/>
    <w:rsid w:val="004D25C7"/>
    <w:rsid w:val="004D2E84"/>
    <w:rsid w:val="004E5365"/>
    <w:rsid w:val="004E5704"/>
    <w:rsid w:val="004E61FF"/>
    <w:rsid w:val="004E62B4"/>
    <w:rsid w:val="004F0E08"/>
    <w:rsid w:val="004F1475"/>
    <w:rsid w:val="004F3135"/>
    <w:rsid w:val="004F359A"/>
    <w:rsid w:val="00506B9D"/>
    <w:rsid w:val="0050760C"/>
    <w:rsid w:val="0051022E"/>
    <w:rsid w:val="00513C70"/>
    <w:rsid w:val="00514162"/>
    <w:rsid w:val="00516FFC"/>
    <w:rsid w:val="005217F4"/>
    <w:rsid w:val="00524BD3"/>
    <w:rsid w:val="00524DCF"/>
    <w:rsid w:val="00524ED3"/>
    <w:rsid w:val="00526AE0"/>
    <w:rsid w:val="005301B9"/>
    <w:rsid w:val="0053154D"/>
    <w:rsid w:val="0053271A"/>
    <w:rsid w:val="00533650"/>
    <w:rsid w:val="00544548"/>
    <w:rsid w:val="00544C96"/>
    <w:rsid w:val="0054704C"/>
    <w:rsid w:val="00547C3A"/>
    <w:rsid w:val="00550331"/>
    <w:rsid w:val="00550DFF"/>
    <w:rsid w:val="005618E6"/>
    <w:rsid w:val="00561D46"/>
    <w:rsid w:val="00572A16"/>
    <w:rsid w:val="00575379"/>
    <w:rsid w:val="00582045"/>
    <w:rsid w:val="005833E7"/>
    <w:rsid w:val="00584E11"/>
    <w:rsid w:val="0058515F"/>
    <w:rsid w:val="00586CE7"/>
    <w:rsid w:val="005870B1"/>
    <w:rsid w:val="00587C16"/>
    <w:rsid w:val="00590447"/>
    <w:rsid w:val="0059062A"/>
    <w:rsid w:val="0059327A"/>
    <w:rsid w:val="00593C0E"/>
    <w:rsid w:val="00594762"/>
    <w:rsid w:val="00596715"/>
    <w:rsid w:val="00596725"/>
    <w:rsid w:val="0059675D"/>
    <w:rsid w:val="005A0C25"/>
    <w:rsid w:val="005A18CE"/>
    <w:rsid w:val="005A2392"/>
    <w:rsid w:val="005A31A4"/>
    <w:rsid w:val="005A3FE9"/>
    <w:rsid w:val="005A5554"/>
    <w:rsid w:val="005A626F"/>
    <w:rsid w:val="005B27A6"/>
    <w:rsid w:val="005B2BAF"/>
    <w:rsid w:val="005B35DB"/>
    <w:rsid w:val="005B4838"/>
    <w:rsid w:val="005B61E4"/>
    <w:rsid w:val="005C18B4"/>
    <w:rsid w:val="005C1E3C"/>
    <w:rsid w:val="005C3669"/>
    <w:rsid w:val="005D217B"/>
    <w:rsid w:val="005D572B"/>
    <w:rsid w:val="005D7719"/>
    <w:rsid w:val="005E00AE"/>
    <w:rsid w:val="005E2908"/>
    <w:rsid w:val="005E52EC"/>
    <w:rsid w:val="005E736F"/>
    <w:rsid w:val="005E7ED4"/>
    <w:rsid w:val="006111A9"/>
    <w:rsid w:val="006131E1"/>
    <w:rsid w:val="006159B0"/>
    <w:rsid w:val="00620C6D"/>
    <w:rsid w:val="00621D69"/>
    <w:rsid w:val="0062448D"/>
    <w:rsid w:val="006308DD"/>
    <w:rsid w:val="006316E5"/>
    <w:rsid w:val="00632CEE"/>
    <w:rsid w:val="00635AEE"/>
    <w:rsid w:val="0064016A"/>
    <w:rsid w:val="006424F2"/>
    <w:rsid w:val="00643D48"/>
    <w:rsid w:val="00643E19"/>
    <w:rsid w:val="0064400E"/>
    <w:rsid w:val="00645265"/>
    <w:rsid w:val="00651E39"/>
    <w:rsid w:val="0065728F"/>
    <w:rsid w:val="00667F7C"/>
    <w:rsid w:val="00671B1E"/>
    <w:rsid w:val="006727E3"/>
    <w:rsid w:val="00672EA8"/>
    <w:rsid w:val="00674512"/>
    <w:rsid w:val="006779A6"/>
    <w:rsid w:val="00680A6F"/>
    <w:rsid w:val="00686C7C"/>
    <w:rsid w:val="00690E2E"/>
    <w:rsid w:val="00691012"/>
    <w:rsid w:val="00691FAD"/>
    <w:rsid w:val="0069412B"/>
    <w:rsid w:val="00696C15"/>
    <w:rsid w:val="006978D1"/>
    <w:rsid w:val="006A0F7F"/>
    <w:rsid w:val="006A1414"/>
    <w:rsid w:val="006A54B6"/>
    <w:rsid w:val="006A5D1C"/>
    <w:rsid w:val="006C4F0B"/>
    <w:rsid w:val="006C6F98"/>
    <w:rsid w:val="006D1D87"/>
    <w:rsid w:val="006D22A0"/>
    <w:rsid w:val="006D23F2"/>
    <w:rsid w:val="006E3128"/>
    <w:rsid w:val="006E4EAB"/>
    <w:rsid w:val="006E540E"/>
    <w:rsid w:val="006F380C"/>
    <w:rsid w:val="0070673B"/>
    <w:rsid w:val="00706E81"/>
    <w:rsid w:val="00707FD1"/>
    <w:rsid w:val="0071271A"/>
    <w:rsid w:val="0071707E"/>
    <w:rsid w:val="0071721F"/>
    <w:rsid w:val="007213D8"/>
    <w:rsid w:val="00737D72"/>
    <w:rsid w:val="00741A34"/>
    <w:rsid w:val="00742868"/>
    <w:rsid w:val="00744CAB"/>
    <w:rsid w:val="0076123B"/>
    <w:rsid w:val="007630AC"/>
    <w:rsid w:val="007650FA"/>
    <w:rsid w:val="007704A9"/>
    <w:rsid w:val="00770B21"/>
    <w:rsid w:val="0077273E"/>
    <w:rsid w:val="00774419"/>
    <w:rsid w:val="00780238"/>
    <w:rsid w:val="00780F1D"/>
    <w:rsid w:val="00781801"/>
    <w:rsid w:val="007820C0"/>
    <w:rsid w:val="00782362"/>
    <w:rsid w:val="00797774"/>
    <w:rsid w:val="007A09D4"/>
    <w:rsid w:val="007A4BE7"/>
    <w:rsid w:val="007A4E5B"/>
    <w:rsid w:val="007B222A"/>
    <w:rsid w:val="007B3C7F"/>
    <w:rsid w:val="007B55F2"/>
    <w:rsid w:val="007C1AC3"/>
    <w:rsid w:val="007C2AE2"/>
    <w:rsid w:val="007C3E56"/>
    <w:rsid w:val="007C5F30"/>
    <w:rsid w:val="007D08FC"/>
    <w:rsid w:val="007D3B98"/>
    <w:rsid w:val="007F015A"/>
    <w:rsid w:val="007F1A47"/>
    <w:rsid w:val="008018F7"/>
    <w:rsid w:val="008074DD"/>
    <w:rsid w:val="0080793C"/>
    <w:rsid w:val="008107D8"/>
    <w:rsid w:val="00814E41"/>
    <w:rsid w:val="00820B36"/>
    <w:rsid w:val="008278AA"/>
    <w:rsid w:val="008317F1"/>
    <w:rsid w:val="00834896"/>
    <w:rsid w:val="008358DB"/>
    <w:rsid w:val="008374EF"/>
    <w:rsid w:val="00837D48"/>
    <w:rsid w:val="00840FC6"/>
    <w:rsid w:val="0084136F"/>
    <w:rsid w:val="0084205D"/>
    <w:rsid w:val="0084453A"/>
    <w:rsid w:val="008472C4"/>
    <w:rsid w:val="00847D70"/>
    <w:rsid w:val="0085111B"/>
    <w:rsid w:val="00860074"/>
    <w:rsid w:val="008600BE"/>
    <w:rsid w:val="00860AD1"/>
    <w:rsid w:val="00865585"/>
    <w:rsid w:val="00873380"/>
    <w:rsid w:val="0087430C"/>
    <w:rsid w:val="00876794"/>
    <w:rsid w:val="0088097E"/>
    <w:rsid w:val="00887AD7"/>
    <w:rsid w:val="00893CFD"/>
    <w:rsid w:val="008956A4"/>
    <w:rsid w:val="00895F32"/>
    <w:rsid w:val="008A10A4"/>
    <w:rsid w:val="008A1471"/>
    <w:rsid w:val="008A3421"/>
    <w:rsid w:val="008A5C2B"/>
    <w:rsid w:val="008B3FC6"/>
    <w:rsid w:val="008B44EA"/>
    <w:rsid w:val="008B457C"/>
    <w:rsid w:val="008C3341"/>
    <w:rsid w:val="008C7110"/>
    <w:rsid w:val="008C7FA4"/>
    <w:rsid w:val="008D19D6"/>
    <w:rsid w:val="008D237C"/>
    <w:rsid w:val="008D2532"/>
    <w:rsid w:val="008D4A1C"/>
    <w:rsid w:val="008E3BB5"/>
    <w:rsid w:val="008E4BC2"/>
    <w:rsid w:val="008E4D3F"/>
    <w:rsid w:val="008E564B"/>
    <w:rsid w:val="008E78AE"/>
    <w:rsid w:val="008F188D"/>
    <w:rsid w:val="008F62BD"/>
    <w:rsid w:val="008F67DA"/>
    <w:rsid w:val="00900103"/>
    <w:rsid w:val="0090160F"/>
    <w:rsid w:val="00901998"/>
    <w:rsid w:val="0090478D"/>
    <w:rsid w:val="00910A04"/>
    <w:rsid w:val="00912B23"/>
    <w:rsid w:val="009135A5"/>
    <w:rsid w:val="00913612"/>
    <w:rsid w:val="00913AF0"/>
    <w:rsid w:val="009140D2"/>
    <w:rsid w:val="009202D4"/>
    <w:rsid w:val="009219DB"/>
    <w:rsid w:val="00921CE3"/>
    <w:rsid w:val="00921D80"/>
    <w:rsid w:val="009225C3"/>
    <w:rsid w:val="009234D7"/>
    <w:rsid w:val="00923C1B"/>
    <w:rsid w:val="009254C1"/>
    <w:rsid w:val="00925BC7"/>
    <w:rsid w:val="00932545"/>
    <w:rsid w:val="009332A0"/>
    <w:rsid w:val="00936154"/>
    <w:rsid w:val="00936AD0"/>
    <w:rsid w:val="00940B0F"/>
    <w:rsid w:val="00942B95"/>
    <w:rsid w:val="00944A21"/>
    <w:rsid w:val="00951BF9"/>
    <w:rsid w:val="0095305C"/>
    <w:rsid w:val="0095366F"/>
    <w:rsid w:val="009613B2"/>
    <w:rsid w:val="009714C1"/>
    <w:rsid w:val="00973C11"/>
    <w:rsid w:val="00975318"/>
    <w:rsid w:val="00976B0A"/>
    <w:rsid w:val="0098045C"/>
    <w:rsid w:val="00983F04"/>
    <w:rsid w:val="0098589F"/>
    <w:rsid w:val="0098756A"/>
    <w:rsid w:val="00995536"/>
    <w:rsid w:val="00995926"/>
    <w:rsid w:val="009A20AE"/>
    <w:rsid w:val="009A54F1"/>
    <w:rsid w:val="009A623D"/>
    <w:rsid w:val="009B4CBB"/>
    <w:rsid w:val="009B7026"/>
    <w:rsid w:val="009B73B6"/>
    <w:rsid w:val="009C0FB4"/>
    <w:rsid w:val="009C17AC"/>
    <w:rsid w:val="009C1B59"/>
    <w:rsid w:val="009C297C"/>
    <w:rsid w:val="009C4553"/>
    <w:rsid w:val="009C57D5"/>
    <w:rsid w:val="009D00DA"/>
    <w:rsid w:val="009D0AED"/>
    <w:rsid w:val="009D0CD0"/>
    <w:rsid w:val="009D5B28"/>
    <w:rsid w:val="009D5FF2"/>
    <w:rsid w:val="009D6582"/>
    <w:rsid w:val="009E2B03"/>
    <w:rsid w:val="009E3388"/>
    <w:rsid w:val="009E37D1"/>
    <w:rsid w:val="009E7626"/>
    <w:rsid w:val="009F7648"/>
    <w:rsid w:val="00A02362"/>
    <w:rsid w:val="00A03AF9"/>
    <w:rsid w:val="00A04D0A"/>
    <w:rsid w:val="00A05DA7"/>
    <w:rsid w:val="00A062A2"/>
    <w:rsid w:val="00A10633"/>
    <w:rsid w:val="00A109E7"/>
    <w:rsid w:val="00A1770B"/>
    <w:rsid w:val="00A22BE1"/>
    <w:rsid w:val="00A22E11"/>
    <w:rsid w:val="00A342D2"/>
    <w:rsid w:val="00A378D4"/>
    <w:rsid w:val="00A413AB"/>
    <w:rsid w:val="00A41A9A"/>
    <w:rsid w:val="00A41ADE"/>
    <w:rsid w:val="00A43122"/>
    <w:rsid w:val="00A44859"/>
    <w:rsid w:val="00A45D30"/>
    <w:rsid w:val="00A50FD3"/>
    <w:rsid w:val="00A52048"/>
    <w:rsid w:val="00A61A79"/>
    <w:rsid w:val="00A67A25"/>
    <w:rsid w:val="00A71067"/>
    <w:rsid w:val="00A7472B"/>
    <w:rsid w:val="00A74F6A"/>
    <w:rsid w:val="00A75011"/>
    <w:rsid w:val="00A76D7A"/>
    <w:rsid w:val="00A821D1"/>
    <w:rsid w:val="00A8245D"/>
    <w:rsid w:val="00A8402C"/>
    <w:rsid w:val="00A84AC9"/>
    <w:rsid w:val="00A85017"/>
    <w:rsid w:val="00A86E0A"/>
    <w:rsid w:val="00A9046B"/>
    <w:rsid w:val="00A9450D"/>
    <w:rsid w:val="00A9632B"/>
    <w:rsid w:val="00AA4790"/>
    <w:rsid w:val="00AA481C"/>
    <w:rsid w:val="00AA6E47"/>
    <w:rsid w:val="00AB050E"/>
    <w:rsid w:val="00AB217E"/>
    <w:rsid w:val="00AB21E0"/>
    <w:rsid w:val="00AB2FF3"/>
    <w:rsid w:val="00AB3E0E"/>
    <w:rsid w:val="00AB4A06"/>
    <w:rsid w:val="00AB5C67"/>
    <w:rsid w:val="00AB655E"/>
    <w:rsid w:val="00AB6CB9"/>
    <w:rsid w:val="00AC0B6B"/>
    <w:rsid w:val="00AC4586"/>
    <w:rsid w:val="00AD1A0D"/>
    <w:rsid w:val="00AD2B99"/>
    <w:rsid w:val="00AD30B1"/>
    <w:rsid w:val="00AD3605"/>
    <w:rsid w:val="00AD6A3F"/>
    <w:rsid w:val="00AE02A0"/>
    <w:rsid w:val="00AE414F"/>
    <w:rsid w:val="00AE69EB"/>
    <w:rsid w:val="00AF128A"/>
    <w:rsid w:val="00AF3E3D"/>
    <w:rsid w:val="00AF5BDC"/>
    <w:rsid w:val="00B00268"/>
    <w:rsid w:val="00B00CA3"/>
    <w:rsid w:val="00B0731E"/>
    <w:rsid w:val="00B0771A"/>
    <w:rsid w:val="00B10DC3"/>
    <w:rsid w:val="00B1644C"/>
    <w:rsid w:val="00B212B6"/>
    <w:rsid w:val="00B22187"/>
    <w:rsid w:val="00B2492D"/>
    <w:rsid w:val="00B30297"/>
    <w:rsid w:val="00B338AA"/>
    <w:rsid w:val="00B34D5E"/>
    <w:rsid w:val="00B356B9"/>
    <w:rsid w:val="00B378EC"/>
    <w:rsid w:val="00B42A40"/>
    <w:rsid w:val="00B437DA"/>
    <w:rsid w:val="00B43813"/>
    <w:rsid w:val="00B441D5"/>
    <w:rsid w:val="00B44F32"/>
    <w:rsid w:val="00B45D04"/>
    <w:rsid w:val="00B509B5"/>
    <w:rsid w:val="00B519DA"/>
    <w:rsid w:val="00B523D4"/>
    <w:rsid w:val="00B6149C"/>
    <w:rsid w:val="00B615D0"/>
    <w:rsid w:val="00B62EAD"/>
    <w:rsid w:val="00B65371"/>
    <w:rsid w:val="00B70F4F"/>
    <w:rsid w:val="00B72F35"/>
    <w:rsid w:val="00B820BF"/>
    <w:rsid w:val="00B863FF"/>
    <w:rsid w:val="00B86621"/>
    <w:rsid w:val="00B86ABA"/>
    <w:rsid w:val="00B9111F"/>
    <w:rsid w:val="00B94C3D"/>
    <w:rsid w:val="00B95E46"/>
    <w:rsid w:val="00BA276B"/>
    <w:rsid w:val="00BA6ED0"/>
    <w:rsid w:val="00BB3EAF"/>
    <w:rsid w:val="00BB4E25"/>
    <w:rsid w:val="00BC2AE2"/>
    <w:rsid w:val="00BC4173"/>
    <w:rsid w:val="00BC41A9"/>
    <w:rsid w:val="00BD0085"/>
    <w:rsid w:val="00BD0E64"/>
    <w:rsid w:val="00BD1BDF"/>
    <w:rsid w:val="00BD435F"/>
    <w:rsid w:val="00BD6E5D"/>
    <w:rsid w:val="00BE5F17"/>
    <w:rsid w:val="00BE734C"/>
    <w:rsid w:val="00BE7E00"/>
    <w:rsid w:val="00BF1AF2"/>
    <w:rsid w:val="00BF1E5F"/>
    <w:rsid w:val="00BF3372"/>
    <w:rsid w:val="00BF6DB8"/>
    <w:rsid w:val="00C02987"/>
    <w:rsid w:val="00C02EB4"/>
    <w:rsid w:val="00C03482"/>
    <w:rsid w:val="00C05DDE"/>
    <w:rsid w:val="00C078A9"/>
    <w:rsid w:val="00C12401"/>
    <w:rsid w:val="00C13AA2"/>
    <w:rsid w:val="00C179AA"/>
    <w:rsid w:val="00C17D0F"/>
    <w:rsid w:val="00C202AB"/>
    <w:rsid w:val="00C20EC9"/>
    <w:rsid w:val="00C273BC"/>
    <w:rsid w:val="00C304DC"/>
    <w:rsid w:val="00C33B7D"/>
    <w:rsid w:val="00C53EDA"/>
    <w:rsid w:val="00C545BD"/>
    <w:rsid w:val="00C60D4C"/>
    <w:rsid w:val="00C65FA0"/>
    <w:rsid w:val="00C7108F"/>
    <w:rsid w:val="00C725F7"/>
    <w:rsid w:val="00C73217"/>
    <w:rsid w:val="00C77B7E"/>
    <w:rsid w:val="00C82852"/>
    <w:rsid w:val="00C846F7"/>
    <w:rsid w:val="00C86A56"/>
    <w:rsid w:val="00C872A4"/>
    <w:rsid w:val="00C92DB0"/>
    <w:rsid w:val="00C9487B"/>
    <w:rsid w:val="00C95AFB"/>
    <w:rsid w:val="00C97888"/>
    <w:rsid w:val="00CA1C5A"/>
    <w:rsid w:val="00CA5343"/>
    <w:rsid w:val="00CA7354"/>
    <w:rsid w:val="00CA769B"/>
    <w:rsid w:val="00CB0171"/>
    <w:rsid w:val="00CB374C"/>
    <w:rsid w:val="00CB3C66"/>
    <w:rsid w:val="00CC107C"/>
    <w:rsid w:val="00CC30E9"/>
    <w:rsid w:val="00CC4D27"/>
    <w:rsid w:val="00CC5613"/>
    <w:rsid w:val="00CC5B64"/>
    <w:rsid w:val="00CC6250"/>
    <w:rsid w:val="00CD0D91"/>
    <w:rsid w:val="00CD1041"/>
    <w:rsid w:val="00CD49D0"/>
    <w:rsid w:val="00CE216F"/>
    <w:rsid w:val="00CE4235"/>
    <w:rsid w:val="00CF08C7"/>
    <w:rsid w:val="00CF1D2E"/>
    <w:rsid w:val="00CF3F95"/>
    <w:rsid w:val="00CF415F"/>
    <w:rsid w:val="00CF4D1A"/>
    <w:rsid w:val="00CF5B02"/>
    <w:rsid w:val="00D00F0C"/>
    <w:rsid w:val="00D14D9F"/>
    <w:rsid w:val="00D152DB"/>
    <w:rsid w:val="00D15D2D"/>
    <w:rsid w:val="00D27BDB"/>
    <w:rsid w:val="00D27F8F"/>
    <w:rsid w:val="00D302F6"/>
    <w:rsid w:val="00D30823"/>
    <w:rsid w:val="00D33BB0"/>
    <w:rsid w:val="00D34262"/>
    <w:rsid w:val="00D36B60"/>
    <w:rsid w:val="00D40EB3"/>
    <w:rsid w:val="00D44346"/>
    <w:rsid w:val="00D44652"/>
    <w:rsid w:val="00D50B87"/>
    <w:rsid w:val="00D51081"/>
    <w:rsid w:val="00D53BC2"/>
    <w:rsid w:val="00D54A23"/>
    <w:rsid w:val="00D62DED"/>
    <w:rsid w:val="00D644FA"/>
    <w:rsid w:val="00D6489E"/>
    <w:rsid w:val="00D7589B"/>
    <w:rsid w:val="00D825F3"/>
    <w:rsid w:val="00D83170"/>
    <w:rsid w:val="00D84097"/>
    <w:rsid w:val="00D90A55"/>
    <w:rsid w:val="00D91359"/>
    <w:rsid w:val="00D91FC7"/>
    <w:rsid w:val="00D92AC9"/>
    <w:rsid w:val="00D9478A"/>
    <w:rsid w:val="00D96145"/>
    <w:rsid w:val="00D9630A"/>
    <w:rsid w:val="00DA0DF1"/>
    <w:rsid w:val="00DA57A5"/>
    <w:rsid w:val="00DB38D2"/>
    <w:rsid w:val="00DB49CE"/>
    <w:rsid w:val="00DB5E83"/>
    <w:rsid w:val="00DB7B2F"/>
    <w:rsid w:val="00DD0621"/>
    <w:rsid w:val="00DD5E5B"/>
    <w:rsid w:val="00DE7CF3"/>
    <w:rsid w:val="00DF1996"/>
    <w:rsid w:val="00DF1F0E"/>
    <w:rsid w:val="00E01B4A"/>
    <w:rsid w:val="00E0701E"/>
    <w:rsid w:val="00E1116E"/>
    <w:rsid w:val="00E118B5"/>
    <w:rsid w:val="00E1300B"/>
    <w:rsid w:val="00E13443"/>
    <w:rsid w:val="00E1432A"/>
    <w:rsid w:val="00E154DB"/>
    <w:rsid w:val="00E235DA"/>
    <w:rsid w:val="00E239D0"/>
    <w:rsid w:val="00E35AD7"/>
    <w:rsid w:val="00E36EAA"/>
    <w:rsid w:val="00E41028"/>
    <w:rsid w:val="00E4288A"/>
    <w:rsid w:val="00E45C10"/>
    <w:rsid w:val="00E4681D"/>
    <w:rsid w:val="00E46BB1"/>
    <w:rsid w:val="00E47E47"/>
    <w:rsid w:val="00E47ECC"/>
    <w:rsid w:val="00E555D8"/>
    <w:rsid w:val="00E55AD2"/>
    <w:rsid w:val="00E5734A"/>
    <w:rsid w:val="00E63B1B"/>
    <w:rsid w:val="00E74A5E"/>
    <w:rsid w:val="00E753ED"/>
    <w:rsid w:val="00E77B22"/>
    <w:rsid w:val="00E803CD"/>
    <w:rsid w:val="00E82697"/>
    <w:rsid w:val="00E8608B"/>
    <w:rsid w:val="00E870FE"/>
    <w:rsid w:val="00E931B1"/>
    <w:rsid w:val="00E937F2"/>
    <w:rsid w:val="00E9421E"/>
    <w:rsid w:val="00E94AA7"/>
    <w:rsid w:val="00E956F0"/>
    <w:rsid w:val="00E96207"/>
    <w:rsid w:val="00E96FF7"/>
    <w:rsid w:val="00E9742E"/>
    <w:rsid w:val="00EA1771"/>
    <w:rsid w:val="00EA43EB"/>
    <w:rsid w:val="00EA552D"/>
    <w:rsid w:val="00EA6F3B"/>
    <w:rsid w:val="00EB7EA4"/>
    <w:rsid w:val="00EC5685"/>
    <w:rsid w:val="00EC6028"/>
    <w:rsid w:val="00ED23A5"/>
    <w:rsid w:val="00ED4B50"/>
    <w:rsid w:val="00ED6EFD"/>
    <w:rsid w:val="00EE061A"/>
    <w:rsid w:val="00EE17BE"/>
    <w:rsid w:val="00EE17F1"/>
    <w:rsid w:val="00EE5542"/>
    <w:rsid w:val="00EF20A1"/>
    <w:rsid w:val="00EF31CA"/>
    <w:rsid w:val="00F01F5E"/>
    <w:rsid w:val="00F064D6"/>
    <w:rsid w:val="00F10193"/>
    <w:rsid w:val="00F103F0"/>
    <w:rsid w:val="00F14346"/>
    <w:rsid w:val="00F14C75"/>
    <w:rsid w:val="00F203F5"/>
    <w:rsid w:val="00F233DC"/>
    <w:rsid w:val="00F24DB9"/>
    <w:rsid w:val="00F319C3"/>
    <w:rsid w:val="00F31FC7"/>
    <w:rsid w:val="00F3452B"/>
    <w:rsid w:val="00F36132"/>
    <w:rsid w:val="00F407A9"/>
    <w:rsid w:val="00F456CD"/>
    <w:rsid w:val="00F46531"/>
    <w:rsid w:val="00F53154"/>
    <w:rsid w:val="00F5491A"/>
    <w:rsid w:val="00F61AC7"/>
    <w:rsid w:val="00F628DC"/>
    <w:rsid w:val="00F63B93"/>
    <w:rsid w:val="00F6477B"/>
    <w:rsid w:val="00F655CE"/>
    <w:rsid w:val="00F706D4"/>
    <w:rsid w:val="00F836BF"/>
    <w:rsid w:val="00F903C8"/>
    <w:rsid w:val="00F91328"/>
    <w:rsid w:val="00F95366"/>
    <w:rsid w:val="00F95693"/>
    <w:rsid w:val="00FB3297"/>
    <w:rsid w:val="00FB57C9"/>
    <w:rsid w:val="00FC135A"/>
    <w:rsid w:val="00FC2305"/>
    <w:rsid w:val="00FC5AC9"/>
    <w:rsid w:val="00FD7350"/>
    <w:rsid w:val="00FD741C"/>
    <w:rsid w:val="00FE0D51"/>
    <w:rsid w:val="00FE2D1D"/>
    <w:rsid w:val="00FE2F6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E12E"/>
  <w15:chartTrackingRefBased/>
  <w15:docId w15:val="{6B73046A-A83B-47EB-BC4F-3EE7F07C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5F"/>
  </w:style>
  <w:style w:type="paragraph" w:styleId="Ttulo1">
    <w:name w:val="heading 1"/>
    <w:basedOn w:val="Normal"/>
    <w:next w:val="Normal"/>
    <w:link w:val="Ttulo1Car"/>
    <w:uiPriority w:val="9"/>
    <w:qFormat/>
    <w:rsid w:val="00AD1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A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A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A0D"/>
    <w:rPr>
      <w:i/>
      <w:iCs/>
      <w:color w:val="404040" w:themeColor="text1" w:themeTint="BF"/>
    </w:rPr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AD1A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A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A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A0D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rsid w:val="00AD1A0D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AD1A0D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AD1A0D"/>
  </w:style>
  <w:style w:type="paragraph" w:customStyle="1" w:styleId="Default">
    <w:name w:val="Default"/>
    <w:rsid w:val="00AD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3D"/>
  </w:style>
  <w:style w:type="paragraph" w:styleId="Piedepgina">
    <w:name w:val="footer"/>
    <w:basedOn w:val="Normal"/>
    <w:link w:val="PiedepginaCar"/>
    <w:uiPriority w:val="99"/>
    <w:unhideWhenUsed/>
    <w:rsid w:val="00B94C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C3D"/>
  </w:style>
  <w:style w:type="paragraph" w:styleId="Textoindependiente">
    <w:name w:val="Body Text"/>
    <w:basedOn w:val="Normal"/>
    <w:link w:val="TextoindependienteCar"/>
    <w:uiPriority w:val="1"/>
    <w:qFormat/>
    <w:rsid w:val="00F10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3F0"/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A54F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A4BE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4B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1">
    <w:name w:val="toc 1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101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DC2">
    <w:name w:val="toc 2"/>
    <w:basedOn w:val="Normal"/>
    <w:uiPriority w:val="39"/>
    <w:qFormat/>
    <w:rsid w:val="006E3128"/>
    <w:pPr>
      <w:widowControl w:val="0"/>
      <w:autoSpaceDE w:val="0"/>
      <w:autoSpaceDN w:val="0"/>
      <w:spacing w:before="139" w:after="0" w:line="240" w:lineRule="auto"/>
      <w:ind w:left="761" w:hanging="439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5E52EC"/>
    <w:pPr>
      <w:spacing w:before="240" w:after="0" w:line="259" w:lineRule="auto"/>
      <w:outlineLvl w:val="9"/>
    </w:pPr>
    <w:rPr>
      <w:kern w:val="0"/>
      <w:sz w:val="32"/>
      <w:szCs w:val="32"/>
      <w:lang w:eastAsia="es-MX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5E52EC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es-MX"/>
      <w14:ligatures w14:val="none"/>
    </w:rPr>
  </w:style>
  <w:style w:type="table" w:styleId="Tablaconcuadrculaclara">
    <w:name w:val="Grid Table Light"/>
    <w:basedOn w:val="Tablanormal"/>
    <w:uiPriority w:val="40"/>
    <w:rsid w:val="00744C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rsid w:val="00744C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paragraph" w:customStyle="1" w:styleId="CM13">
    <w:name w:val="CM13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paragraph" w:customStyle="1" w:styleId="CM14">
    <w:name w:val="CM14"/>
    <w:basedOn w:val="Normal"/>
    <w:rsid w:val="00744C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A4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44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44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4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4F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618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4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134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ieg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7CB126AD5B42AFB81C9D03CFC338" ma:contentTypeVersion="18" ma:contentTypeDescription="Create a new document." ma:contentTypeScope="" ma:versionID="bdf35656dbff638ea5fc7885735fb6d9">
  <xsd:schema xmlns:xsd="http://www.w3.org/2001/XMLSchema" xmlns:xs="http://www.w3.org/2001/XMLSchema" xmlns:p="http://schemas.microsoft.com/office/2006/metadata/properties" xmlns:ns3="a2e9289d-21ea-43dc-935f-60d6f5bb177e" xmlns:ns4="422be069-cf3b-42ec-89c2-47f2be924b94" targetNamespace="http://schemas.microsoft.com/office/2006/metadata/properties" ma:root="true" ma:fieldsID="a1ed021672121b8f5a07e2c61da88574" ns3:_="" ns4:_="">
    <xsd:import namespace="a2e9289d-21ea-43dc-935f-60d6f5bb177e"/>
    <xsd:import namespace="422be069-cf3b-42ec-89c2-47f2be924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289d-21ea-43dc-935f-60d6f5bb1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be069-cf3b-42ec-89c2-47f2be924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be069-cf3b-42ec-89c2-47f2be924b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CBB92-9205-4521-83C8-98D82FB60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289d-21ea-43dc-935f-60d6f5bb177e"/>
    <ds:schemaRef ds:uri="422be069-cf3b-42ec-89c2-47f2be924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AF141-4CE0-4D40-8D6C-88A6FF5D1CAE}">
  <ds:schemaRefs>
    <ds:schemaRef ds:uri="http://schemas.microsoft.com/office/2006/metadata/properties"/>
    <ds:schemaRef ds:uri="http://schemas.microsoft.com/office/infopath/2007/PartnerControls"/>
    <ds:schemaRef ds:uri="422be069-cf3b-42ec-89c2-47f2be924b94"/>
  </ds:schemaRefs>
</ds:datastoreItem>
</file>

<file path=customXml/itemProps3.xml><?xml version="1.0" encoding="utf-8"?>
<ds:datastoreItem xmlns:ds="http://schemas.openxmlformats.org/officeDocument/2006/customXml" ds:itemID="{9EE51CDD-FF25-40EC-8A6B-85AC41E7C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03A89-4C9D-4817-9469-570319429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Reglas para la integración y operación de los Comités Técnicos Especializados de los Subsistemas Nacionales de Información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Reglas para la integración y operación de los Comités Técnicos Especializados de los Subsistemas Nacionales de Información</dc:title>
  <dc:subject/>
  <dc:creator>DGCSNIEG</dc:creator>
  <cp:keywords/>
  <dc:description/>
  <cp:lastModifiedBy>DGCSNIEG</cp:lastModifiedBy>
  <cp:revision>9</cp:revision>
  <dcterms:created xsi:type="dcterms:W3CDTF">2025-04-16T17:09:00Z</dcterms:created>
  <dcterms:modified xsi:type="dcterms:W3CDTF">2025-05-09T22:22:00Z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0x010100A3F57CB126AD5B42AFB81C9D03CFC338</vt:lpwstr>
  </property>
</Properties>
</file>